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106633" w14:textId="4F485A30" w:rsidR="00B925A5" w:rsidRPr="00B95492" w:rsidRDefault="00B925A5" w:rsidP="00B925A5">
      <w:pPr>
        <w:tabs>
          <w:tab w:val="right" w:pos="9639"/>
        </w:tabs>
        <w:spacing w:before="0"/>
        <w:rPr>
          <w:b/>
          <w:i/>
          <w:sz w:val="28"/>
          <w:szCs w:val="20"/>
        </w:rPr>
      </w:pPr>
      <w:bookmarkStart w:id="0" w:name="OLE_LINK39"/>
      <w:r w:rsidRPr="00B95492">
        <w:rPr>
          <w:b/>
          <w:bCs/>
          <w:sz w:val="24"/>
          <w:szCs w:val="20"/>
        </w:rPr>
        <w:t>3GPP TSG-RAN WG2 Meeting #</w:t>
      </w:r>
      <w:r w:rsidR="008313ED" w:rsidRPr="00B95492">
        <w:rPr>
          <w:b/>
          <w:bCs/>
          <w:sz w:val="24"/>
          <w:szCs w:val="20"/>
        </w:rPr>
        <w:t>12</w:t>
      </w:r>
      <w:r w:rsidR="00F75737" w:rsidRPr="00B95492">
        <w:rPr>
          <w:b/>
          <w:bCs/>
          <w:sz w:val="24"/>
          <w:szCs w:val="20"/>
        </w:rPr>
        <w:t>7</w:t>
      </w:r>
      <w:r w:rsidR="006716E5">
        <w:rPr>
          <w:rFonts w:eastAsiaTheme="minorEastAsia" w:hint="eastAsia"/>
          <w:b/>
          <w:bCs/>
          <w:sz w:val="24"/>
          <w:szCs w:val="20"/>
          <w:lang w:eastAsia="zh-CN"/>
        </w:rPr>
        <w:t>bis</w:t>
      </w:r>
      <w:r w:rsidRPr="00B95492">
        <w:rPr>
          <w:b/>
          <w:i/>
          <w:sz w:val="28"/>
          <w:szCs w:val="20"/>
        </w:rPr>
        <w:tab/>
      </w:r>
      <w:r w:rsidR="00B95492" w:rsidRPr="00B95492">
        <w:rPr>
          <w:b/>
          <w:i/>
          <w:sz w:val="28"/>
          <w:szCs w:val="20"/>
        </w:rPr>
        <w:t>R2-2408764</w:t>
      </w:r>
    </w:p>
    <w:bookmarkEnd w:id="0"/>
    <w:p w14:paraId="75809C66" w14:textId="3CC9C225" w:rsidR="001267F9" w:rsidRPr="00B95492" w:rsidRDefault="00C12356" w:rsidP="00706CF5">
      <w:pPr>
        <w:pStyle w:val="Header"/>
        <w:rPr>
          <w:rFonts w:eastAsia="Times New Roman"/>
          <w:sz w:val="24"/>
          <w:szCs w:val="20"/>
        </w:rPr>
      </w:pPr>
      <w:r w:rsidRPr="00B95492">
        <w:rPr>
          <w:rFonts w:eastAsia="Times New Roman"/>
          <w:sz w:val="24"/>
          <w:szCs w:val="20"/>
        </w:rPr>
        <w:t>Hefei, China, Oct 14th – 18th, 2024</w:t>
      </w:r>
    </w:p>
    <w:p w14:paraId="2E1FA2FC" w14:textId="536219B2" w:rsidR="00911ECB" w:rsidRPr="00B95492" w:rsidRDefault="00911ECB" w:rsidP="00706CF5">
      <w:pPr>
        <w:pStyle w:val="Header"/>
        <w:rPr>
          <w:rFonts w:eastAsia="SimSun"/>
          <w:sz w:val="22"/>
          <w:szCs w:val="22"/>
          <w:lang w:eastAsia="zh-CN"/>
        </w:rPr>
      </w:pPr>
      <w:r w:rsidRPr="00B95492">
        <w:rPr>
          <w:rFonts w:cs="Arial"/>
          <w:sz w:val="22"/>
          <w:szCs w:val="22"/>
        </w:rPr>
        <w:t>Source:</w:t>
      </w:r>
      <w:r w:rsidR="006C26BF" w:rsidRPr="00B95492">
        <w:rPr>
          <w:rFonts w:cs="Arial"/>
          <w:sz w:val="22"/>
          <w:szCs w:val="22"/>
        </w:rPr>
        <w:t xml:space="preserve">                </w:t>
      </w:r>
      <w:r w:rsidR="00240F9D" w:rsidRPr="00B95492">
        <w:rPr>
          <w:rFonts w:eastAsia="SimSun"/>
          <w:sz w:val="22"/>
          <w:szCs w:val="22"/>
          <w:lang w:eastAsia="zh-CN"/>
        </w:rPr>
        <w:t>Qualcomm</w:t>
      </w:r>
      <w:r w:rsidR="00034D7E" w:rsidRPr="00B95492">
        <w:rPr>
          <w:rFonts w:eastAsia="SimSun"/>
          <w:sz w:val="22"/>
          <w:szCs w:val="22"/>
          <w:lang w:eastAsia="zh-CN"/>
        </w:rPr>
        <w:t xml:space="preserve"> Incorporated </w:t>
      </w:r>
    </w:p>
    <w:p w14:paraId="119FCCBD" w14:textId="7575A22B" w:rsidR="00045865" w:rsidRPr="00B9549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95492">
        <w:rPr>
          <w:rFonts w:cs="Arial"/>
          <w:sz w:val="22"/>
          <w:szCs w:val="22"/>
        </w:rPr>
        <w:t>Title:</w:t>
      </w:r>
      <w:bookmarkStart w:id="1" w:name="Title"/>
      <w:bookmarkEnd w:id="1"/>
      <w:r w:rsidRPr="00B95492">
        <w:rPr>
          <w:rFonts w:cs="Arial"/>
          <w:sz w:val="22"/>
          <w:szCs w:val="22"/>
        </w:rPr>
        <w:tab/>
      </w:r>
      <w:r w:rsidR="00D37415" w:rsidRPr="00B95492">
        <w:rPr>
          <w:rFonts w:eastAsia="SimSun"/>
          <w:sz w:val="22"/>
          <w:szCs w:val="22"/>
          <w:lang w:eastAsia="zh-CN"/>
        </w:rPr>
        <w:t xml:space="preserve">LP-WUS </w:t>
      </w:r>
      <w:r w:rsidR="00CA501D" w:rsidRPr="00B95492">
        <w:rPr>
          <w:rFonts w:eastAsia="SimSun"/>
          <w:sz w:val="22"/>
          <w:szCs w:val="22"/>
          <w:lang w:eastAsia="zh-CN"/>
        </w:rPr>
        <w:t>operation in CONNECTED state</w:t>
      </w:r>
    </w:p>
    <w:p w14:paraId="3A7E1972" w14:textId="7D8D3078" w:rsidR="00045865" w:rsidRPr="00B9549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95492">
        <w:rPr>
          <w:rFonts w:cs="Arial"/>
          <w:sz w:val="22"/>
          <w:szCs w:val="22"/>
        </w:rPr>
        <w:t>Agenda Item:</w:t>
      </w:r>
      <w:bookmarkStart w:id="2" w:name="Source"/>
      <w:bookmarkEnd w:id="2"/>
      <w:r w:rsidRPr="00B95492">
        <w:rPr>
          <w:rFonts w:cs="Arial"/>
          <w:sz w:val="22"/>
          <w:szCs w:val="22"/>
        </w:rPr>
        <w:tab/>
      </w:r>
      <w:r w:rsidR="000600DE" w:rsidRPr="00B95492">
        <w:rPr>
          <w:rFonts w:cs="Arial"/>
          <w:sz w:val="22"/>
          <w:szCs w:val="22"/>
        </w:rPr>
        <w:t>8.4.</w:t>
      </w:r>
      <w:r w:rsidR="00E25847" w:rsidRPr="00B95492">
        <w:rPr>
          <w:rFonts w:cs="Arial"/>
          <w:sz w:val="22"/>
          <w:szCs w:val="22"/>
        </w:rPr>
        <w:t>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95492">
        <w:rPr>
          <w:rFonts w:cs="Arial"/>
          <w:sz w:val="22"/>
          <w:szCs w:val="22"/>
        </w:rPr>
        <w:t>Document for:</w:t>
      </w:r>
      <w:r w:rsidRPr="00B95492">
        <w:rPr>
          <w:rFonts w:cs="Arial"/>
          <w:sz w:val="22"/>
          <w:szCs w:val="22"/>
        </w:rPr>
        <w:tab/>
      </w:r>
      <w:bookmarkStart w:id="3" w:name="DocumentFor"/>
      <w:bookmarkEnd w:id="3"/>
      <w:r w:rsidRPr="00B9549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F7626EE" w14:textId="1F990F95" w:rsidR="000458F2" w:rsidRPr="000458F2" w:rsidRDefault="000458F2" w:rsidP="000458F2">
      <w:pPr>
        <w:tabs>
          <w:tab w:val="left" w:pos="1440"/>
        </w:tabs>
        <w:overflowPunct w:val="0"/>
        <w:autoSpaceDE w:val="0"/>
        <w:autoSpaceDN w:val="0"/>
        <w:adjustRightInd w:val="0"/>
        <w:spacing w:beforeLines="50"/>
        <w:textAlignment w:val="baseline"/>
        <w:rPr>
          <w:bCs/>
          <w:lang w:eastAsia="zh-CN" w:bidi="ar"/>
        </w:rPr>
      </w:pPr>
      <w:bookmarkStart w:id="6" w:name="OLE_LINK31"/>
      <w:r w:rsidRPr="000458F2">
        <w:rPr>
          <w:bCs/>
          <w:lang w:eastAsia="zh-CN" w:bidi="ar"/>
        </w:rPr>
        <w:t>•</w:t>
      </w:r>
      <w:r>
        <w:rPr>
          <w:bCs/>
          <w:lang w:eastAsia="zh-CN" w:bidi="ar"/>
        </w:rPr>
        <w:t xml:space="preserve"> </w:t>
      </w:r>
      <w:r w:rsidRPr="000458F2">
        <w:rPr>
          <w:bCs/>
          <w:lang w:eastAsia="zh-CN" w:bidi="ar"/>
        </w:rPr>
        <w:t>Initiate the discussion on the configuration, activation/deactivation.</w:t>
      </w:r>
    </w:p>
    <w:p w14:paraId="345C9626" w14:textId="2CD93EF2" w:rsidR="00FA05E2" w:rsidRPr="00860D33" w:rsidRDefault="000458F2" w:rsidP="000458F2">
      <w:pPr>
        <w:tabs>
          <w:tab w:val="left" w:pos="1440"/>
        </w:tabs>
        <w:overflowPunct w:val="0"/>
        <w:autoSpaceDE w:val="0"/>
        <w:autoSpaceDN w:val="0"/>
        <w:adjustRightInd w:val="0"/>
        <w:spacing w:beforeLines="50"/>
        <w:textAlignment w:val="baseline"/>
        <w:rPr>
          <w:bCs/>
          <w:lang w:eastAsia="zh-CN" w:bidi="ar"/>
        </w:rPr>
      </w:pPr>
      <w:r w:rsidRPr="000458F2">
        <w:rPr>
          <w:bCs/>
          <w:lang w:eastAsia="zh-CN" w:bidi="ar"/>
        </w:rPr>
        <w:t>•</w:t>
      </w:r>
      <w:r>
        <w:rPr>
          <w:bCs/>
          <w:lang w:eastAsia="zh-CN" w:bidi="ar"/>
        </w:rPr>
        <w:t xml:space="preserve"> </w:t>
      </w:r>
      <w:r w:rsidRPr="000458F2">
        <w:rPr>
          <w:bCs/>
          <w:lang w:eastAsia="zh-CN" w:bidi="ar"/>
        </w:rPr>
        <w:t>Initiate the discussion on the procedure of using LP-WUS with/without C-DRX.</w:t>
      </w:r>
    </w:p>
    <w:bookmarkEnd w:id="6"/>
    <w:p w14:paraId="564DD663" w14:textId="096629F9" w:rsidR="00DD1C2F" w:rsidRPr="00D46CB9" w:rsidRDefault="00911ECB" w:rsidP="00DD1C2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bookmarkEnd w:id="4"/>
      <w:bookmarkEnd w:id="5"/>
    </w:p>
    <w:p w14:paraId="18E96AC8" w14:textId="700A7B38" w:rsidR="004F39EC" w:rsidRDefault="004F39EC" w:rsidP="004F39EC">
      <w:pPr>
        <w:pStyle w:val="Heading2"/>
        <w:rPr>
          <w:sz w:val="32"/>
          <w:szCs w:val="32"/>
        </w:rPr>
      </w:pPr>
      <w:r w:rsidRPr="00DB6508">
        <w:rPr>
          <w:sz w:val="32"/>
          <w:szCs w:val="32"/>
        </w:rPr>
        <w:t>2.</w:t>
      </w:r>
      <w:r w:rsidR="00D46CB9" w:rsidRPr="00DB6508">
        <w:rPr>
          <w:sz w:val="32"/>
          <w:szCs w:val="32"/>
        </w:rPr>
        <w:t>1</w:t>
      </w:r>
      <w:r w:rsidRPr="00DB6508">
        <w:rPr>
          <w:sz w:val="32"/>
          <w:szCs w:val="32"/>
        </w:rPr>
        <w:t xml:space="preserve"> </w:t>
      </w:r>
      <w:bookmarkStart w:id="7" w:name="_Hlk166249604"/>
      <w:r w:rsidR="00C97B72" w:rsidRPr="00DB6508">
        <w:rPr>
          <w:sz w:val="32"/>
          <w:szCs w:val="32"/>
        </w:rPr>
        <w:t>RAN2 impact on LP-WUS options</w:t>
      </w:r>
      <w:bookmarkEnd w:id="7"/>
    </w:p>
    <w:p w14:paraId="6C59121C" w14:textId="040BB7BC" w:rsidR="00D46CB9" w:rsidRDefault="00D46CB9" w:rsidP="00D46CB9">
      <w:pPr>
        <w:pStyle w:val="BodyText"/>
        <w:rPr>
          <w:rFonts w:eastAsiaTheme="minorEastAsia"/>
          <w:lang w:eastAsia="zh-CN"/>
        </w:rPr>
      </w:pPr>
      <w:r>
        <w:rPr>
          <w:lang w:eastAsia="zh-CN"/>
        </w:rPr>
        <w:t xml:space="preserve">In RAN1, there are several options </w:t>
      </w:r>
      <w:r w:rsidR="0090033C">
        <w:rPr>
          <w:lang w:eastAsia="zh-CN"/>
        </w:rPr>
        <w:t>about how UE performs LP-WUS in CONNECTED state. Since these options impacts RAN2 specification, it is worthy to evaluate these options from RAN2 perspective.</w:t>
      </w:r>
    </w:p>
    <w:p w14:paraId="46290532" w14:textId="77777777" w:rsidR="00F7337F" w:rsidRDefault="00F7337F" w:rsidP="00F7337F">
      <w:pPr>
        <w:jc w:val="both"/>
        <w:rPr>
          <w:lang w:eastAsia="ja-JP"/>
        </w:rPr>
      </w:pPr>
      <w:r>
        <w:rPr>
          <w:lang w:eastAsia="ja-JP"/>
        </w:rPr>
        <w:t>RAN1 achieved following agreement</w:t>
      </w:r>
      <w:r>
        <w:rPr>
          <w:rFonts w:hint="eastAsia"/>
          <w:lang w:eastAsia="ja-JP"/>
        </w:rPr>
        <w:t xml:space="preserve"> and working assumption</w:t>
      </w:r>
      <w:r>
        <w:rPr>
          <w:lang w:eastAsia="ja-JP"/>
        </w:rPr>
        <w:t xml:space="preserve"> at the RAN1#11</w:t>
      </w:r>
      <w:r>
        <w:rPr>
          <w:rFonts w:hint="eastAsia"/>
          <w:lang w:eastAsia="ja-JP"/>
        </w:rPr>
        <w:t>8</w:t>
      </w:r>
      <w:r>
        <w:rPr>
          <w:lang w:eastAsia="ja-JP"/>
        </w:rPr>
        <w:t xml:space="preserve"> meeting:</w:t>
      </w:r>
    </w:p>
    <w:tbl>
      <w:tblPr>
        <w:tblStyle w:val="TableGrid"/>
        <w:tblW w:w="0" w:type="auto"/>
        <w:tblLook w:val="04A0" w:firstRow="1" w:lastRow="0" w:firstColumn="1" w:lastColumn="0" w:noHBand="0" w:noVBand="1"/>
      </w:tblPr>
      <w:tblGrid>
        <w:gridCol w:w="9060"/>
      </w:tblGrid>
      <w:tr w:rsidR="00F7337F" w14:paraId="13030F22" w14:textId="77777777" w:rsidTr="003B149B">
        <w:tc>
          <w:tcPr>
            <w:tcW w:w="9350" w:type="dxa"/>
          </w:tcPr>
          <w:p w14:paraId="2EB919F2" w14:textId="77777777" w:rsidR="00F7337F" w:rsidRPr="008703B8" w:rsidRDefault="00F7337F" w:rsidP="003B149B">
            <w:pPr>
              <w:rPr>
                <w:b/>
                <w:bCs/>
                <w:lang w:eastAsia="ko-KR" w:bidi="ar"/>
              </w:rPr>
            </w:pPr>
            <w:r w:rsidRPr="008703B8">
              <w:rPr>
                <w:b/>
                <w:bCs/>
                <w:highlight w:val="green"/>
                <w:lang w:eastAsia="ko-KR" w:bidi="ar"/>
              </w:rPr>
              <w:t>Agreement</w:t>
            </w:r>
          </w:p>
          <w:p w14:paraId="0E251708" w14:textId="77777777" w:rsidR="00F7337F" w:rsidRPr="00C47CF5" w:rsidRDefault="00F7337F" w:rsidP="003B149B">
            <w:pPr>
              <w:pStyle w:val="ListParagraph"/>
              <w:spacing w:after="180" w:line="252" w:lineRule="auto"/>
              <w:ind w:left="0"/>
              <w:jc w:val="both"/>
            </w:pPr>
            <w:r w:rsidRPr="00C47CF5">
              <w:t xml:space="preserve">For option 1-2 of LP-WUS CONNECTED mode operation, the followings are assumed from RAN1 perspective. </w:t>
            </w:r>
          </w:p>
          <w:p w14:paraId="3FF157A3" w14:textId="77777777" w:rsidR="00F7337F" w:rsidRPr="00C47CF5" w:rsidRDefault="00F7337F" w:rsidP="00F7337F">
            <w:pPr>
              <w:pStyle w:val="ListParagraph"/>
              <w:numPr>
                <w:ilvl w:val="0"/>
                <w:numId w:val="26"/>
              </w:numPr>
              <w:spacing w:before="0"/>
              <w:contextualSpacing w:val="0"/>
            </w:pPr>
            <w:r w:rsidRPr="00C47CF5">
              <w:t>LP-WUS monitoring outside at least legacy C-DRX active time according to the LP-WUS monitoring configuration to trigger PDCCH monitoring.</w:t>
            </w:r>
          </w:p>
          <w:p w14:paraId="28BBD7DE" w14:textId="77777777" w:rsidR="00F7337F" w:rsidRPr="00945F7C" w:rsidRDefault="00F7337F" w:rsidP="00F7337F">
            <w:pPr>
              <w:pStyle w:val="ListParagraph"/>
              <w:numPr>
                <w:ilvl w:val="0"/>
                <w:numId w:val="26"/>
              </w:numPr>
              <w:spacing w:before="0"/>
              <w:contextualSpacing w:val="0"/>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49551659" w14:textId="77777777" w:rsidR="00F7337F" w:rsidRPr="00945F7C" w:rsidRDefault="00F7337F" w:rsidP="00F7337F">
            <w:pPr>
              <w:pStyle w:val="ListParagraph"/>
              <w:numPr>
                <w:ilvl w:val="0"/>
                <w:numId w:val="26"/>
              </w:numPr>
              <w:spacing w:before="0"/>
              <w:contextualSpacing w:val="0"/>
            </w:pPr>
            <w:bookmarkStart w:id="8" w:name="_Hlk178780620"/>
            <w:r w:rsidRPr="00945F7C">
              <w:t xml:space="preserve">UE </w:t>
            </w:r>
            <w:r w:rsidRPr="00945F7C">
              <w:rPr>
                <w:rFonts w:eastAsia="Yu Mincho" w:hint="eastAsia"/>
              </w:rPr>
              <w:t xml:space="preserve">is </w:t>
            </w:r>
            <w:r w:rsidRPr="00945F7C">
              <w:t xml:space="preserve">expected to be configured with LP-WUS </w:t>
            </w:r>
            <w:r w:rsidRPr="00945F7C">
              <w:rPr>
                <w:rFonts w:eastAsia="Yu Mincho" w:hint="eastAsia"/>
              </w:rPr>
              <w:t>monito</w:t>
            </w:r>
            <w:r>
              <w:rPr>
                <w:rFonts w:eastAsia="Yu Mincho"/>
              </w:rPr>
              <w:t>r</w:t>
            </w:r>
            <w:r w:rsidRPr="00945F7C">
              <w:rPr>
                <w:rFonts w:eastAsia="Yu Mincho" w:hint="eastAsia"/>
              </w:rPr>
              <w:t>ing configuration (</w:t>
            </w:r>
            <w:r w:rsidRPr="00945F7C">
              <w:t>periodicity and offset can be different from those from C-DRX configuration)</w:t>
            </w:r>
          </w:p>
          <w:p w14:paraId="60471EBC" w14:textId="77777777" w:rsidR="00F7337F" w:rsidRPr="00945F7C" w:rsidRDefault="00F7337F" w:rsidP="00F7337F">
            <w:pPr>
              <w:pStyle w:val="ListParagraph"/>
              <w:numPr>
                <w:ilvl w:val="1"/>
                <w:numId w:val="26"/>
              </w:numPr>
              <w:spacing w:before="0"/>
              <w:contextualSpacing w:val="0"/>
            </w:pPr>
            <w:r w:rsidRPr="00945F7C">
              <w:rPr>
                <w:rFonts w:hint="eastAsia"/>
              </w:rPr>
              <w:t>FFS potential restriction for LP-WUS configuration in relation with</w:t>
            </w:r>
            <w:r w:rsidRPr="00945F7C">
              <w:t xml:space="preserve"> C-DRX configuration</w:t>
            </w:r>
            <w:r w:rsidRPr="00945F7C">
              <w:rPr>
                <w:rFonts w:hint="eastAsia"/>
              </w:rPr>
              <w:t xml:space="preserve"> </w:t>
            </w:r>
          </w:p>
          <w:bookmarkEnd w:id="8"/>
          <w:p w14:paraId="2372FA4D" w14:textId="77777777" w:rsidR="00F7337F" w:rsidRPr="00945F7C" w:rsidRDefault="00F7337F" w:rsidP="00F7337F">
            <w:pPr>
              <w:pStyle w:val="ListParagraph"/>
              <w:numPr>
                <w:ilvl w:val="0"/>
                <w:numId w:val="26"/>
              </w:numPr>
              <w:spacing w:before="0"/>
              <w:contextualSpacing w:val="0"/>
            </w:pPr>
            <w:r w:rsidRPr="00945F7C">
              <w:t>LP-WUS triggers the start of a timer during which UE monitors PDCCH</w:t>
            </w:r>
          </w:p>
          <w:p w14:paraId="0CF913F3" w14:textId="77777777" w:rsidR="00F7337F" w:rsidRPr="00945F7C" w:rsidRDefault="00F7337F" w:rsidP="00F7337F">
            <w:pPr>
              <w:pStyle w:val="ListParagraph"/>
              <w:numPr>
                <w:ilvl w:val="1"/>
                <w:numId w:val="26"/>
              </w:numPr>
              <w:spacing w:before="0"/>
              <w:contextualSpacing w:val="0"/>
            </w:pPr>
            <w:r w:rsidRPr="00945F7C">
              <w:t xml:space="preserve">FFS the timer is existing timer </w:t>
            </w:r>
            <w:r w:rsidRPr="00945F7C">
              <w:rPr>
                <w:rFonts w:hint="eastAsia"/>
              </w:rPr>
              <w:t>and/</w:t>
            </w:r>
            <w:r w:rsidRPr="00945F7C">
              <w:t xml:space="preserve">or new timer </w:t>
            </w:r>
          </w:p>
          <w:p w14:paraId="4A7EF8B0" w14:textId="77777777" w:rsidR="00F7337F" w:rsidRPr="00C47CF5" w:rsidRDefault="00F7337F" w:rsidP="00F7337F">
            <w:pPr>
              <w:pStyle w:val="ListParagraph"/>
              <w:numPr>
                <w:ilvl w:val="0"/>
                <w:numId w:val="26"/>
              </w:numPr>
              <w:spacing w:before="0"/>
              <w:contextualSpacing w:val="0"/>
            </w:pPr>
            <w:r w:rsidRPr="00C47CF5">
              <w:t xml:space="preserve">UE PDCCH monitoring behaviors related to other legacy DRX timers are not affected </w:t>
            </w:r>
          </w:p>
          <w:p w14:paraId="0417669C" w14:textId="77777777" w:rsidR="00F7337F" w:rsidRPr="00C47CF5" w:rsidRDefault="00F7337F" w:rsidP="00F7337F">
            <w:pPr>
              <w:pStyle w:val="ListParagraph"/>
              <w:numPr>
                <w:ilvl w:val="1"/>
                <w:numId w:val="26"/>
              </w:numPr>
              <w:spacing w:before="0"/>
              <w:contextualSpacing w:val="0"/>
            </w:pPr>
            <w:proofErr w:type="spellStart"/>
            <w:r w:rsidRPr="00C47CF5">
              <w:t>drx</w:t>
            </w:r>
            <w:proofErr w:type="spellEnd"/>
            <w:r w:rsidRPr="00C47CF5">
              <w:t xml:space="preserve">-InactivityTimer, </w:t>
            </w:r>
            <w:proofErr w:type="spellStart"/>
            <w:r w:rsidRPr="00C47CF5">
              <w:t>drx-RetransmissionTimerDL</w:t>
            </w:r>
            <w:proofErr w:type="spellEnd"/>
            <w:r w:rsidRPr="00C47CF5">
              <w:t xml:space="preserve">, </w:t>
            </w:r>
            <w:proofErr w:type="spellStart"/>
            <w:r w:rsidRPr="00C47CF5">
              <w:t>drx-RetransmissionTimerUL</w:t>
            </w:r>
            <w:proofErr w:type="spellEnd"/>
            <w:r w:rsidRPr="00C47CF5">
              <w:t xml:space="preserve">, </w:t>
            </w:r>
            <w:proofErr w:type="spellStart"/>
            <w:r w:rsidRPr="00C47CF5">
              <w:t>drx</w:t>
            </w:r>
            <w:proofErr w:type="spellEnd"/>
            <w:r w:rsidRPr="00C47CF5">
              <w:t>-HARQ-RTT-</w:t>
            </w:r>
            <w:proofErr w:type="spellStart"/>
            <w:r w:rsidRPr="00C47CF5">
              <w:t>TimerDL</w:t>
            </w:r>
            <w:proofErr w:type="spellEnd"/>
            <w:r w:rsidRPr="00C47CF5">
              <w:t xml:space="preserve">, </w:t>
            </w:r>
            <w:proofErr w:type="spellStart"/>
            <w:r w:rsidRPr="00C47CF5">
              <w:t>drx</w:t>
            </w:r>
            <w:proofErr w:type="spellEnd"/>
            <w:r w:rsidRPr="00C47CF5">
              <w:t>-HARQ-RTT-</w:t>
            </w:r>
            <w:proofErr w:type="spellStart"/>
            <w:r w:rsidRPr="00C47CF5">
              <w:t>TimerUL</w:t>
            </w:r>
            <w:proofErr w:type="spellEnd"/>
            <w:r w:rsidRPr="00C47CF5">
              <w:t xml:space="preserve"> </w:t>
            </w:r>
          </w:p>
          <w:p w14:paraId="10C82D04" w14:textId="77777777" w:rsidR="00F7337F" w:rsidRPr="00C47CF5" w:rsidRDefault="00F7337F" w:rsidP="00F7337F">
            <w:pPr>
              <w:pStyle w:val="ListParagraph"/>
              <w:numPr>
                <w:ilvl w:val="0"/>
                <w:numId w:val="26"/>
              </w:numPr>
              <w:spacing w:before="0"/>
              <w:contextualSpacing w:val="0"/>
            </w:pPr>
            <w:r w:rsidRPr="00C47CF5">
              <w:t>No impact on RRM/RLM/BFD measurement requirements</w:t>
            </w:r>
            <w:r w:rsidRPr="00C47CF5">
              <w:rPr>
                <w:rFonts w:eastAsia="Yu Mincho" w:hint="eastAsia"/>
              </w:rPr>
              <w:t xml:space="preserve"> is assumed</w:t>
            </w:r>
          </w:p>
          <w:p w14:paraId="6A73AAB9" w14:textId="77777777" w:rsidR="00F7337F" w:rsidRPr="00A77AFA" w:rsidRDefault="00F7337F" w:rsidP="00F7337F">
            <w:pPr>
              <w:pStyle w:val="ListParagraph"/>
              <w:numPr>
                <w:ilvl w:val="0"/>
                <w:numId w:val="26"/>
              </w:numPr>
              <w:spacing w:before="0"/>
              <w:contextualSpacing w:val="0"/>
            </w:pPr>
            <w:r w:rsidRPr="00C47CF5">
              <w:t xml:space="preserve">For periodic CSI/L1-RSRP reporting, UE can be configured with one of the following (same as Rel-16 DCP </w:t>
            </w:r>
            <w:r w:rsidRPr="00A77AFA">
              <w:t>and option 1-1)</w:t>
            </w:r>
          </w:p>
          <w:p w14:paraId="726964DA" w14:textId="77777777" w:rsidR="00F7337F" w:rsidRPr="00A77AFA" w:rsidRDefault="00F7337F" w:rsidP="00F7337F">
            <w:pPr>
              <w:pStyle w:val="ListParagraph"/>
              <w:numPr>
                <w:ilvl w:val="1"/>
                <w:numId w:val="26"/>
              </w:numPr>
              <w:spacing w:before="0"/>
              <w:contextualSpacing w:val="0"/>
            </w:pPr>
            <w:r w:rsidRPr="00A77AFA">
              <w:t>Periodic CSI/L1-RSRP is not reported if UE is not indicated to wake-up</w:t>
            </w:r>
          </w:p>
          <w:p w14:paraId="504F03BE" w14:textId="77777777" w:rsidR="00F7337F" w:rsidRPr="00A77AFA" w:rsidRDefault="00F7337F" w:rsidP="00F7337F">
            <w:pPr>
              <w:pStyle w:val="ListParagraph"/>
              <w:numPr>
                <w:ilvl w:val="1"/>
                <w:numId w:val="26"/>
              </w:numPr>
              <w:spacing w:before="0"/>
              <w:contextualSpacing w:val="0"/>
            </w:pPr>
            <w:r w:rsidRPr="00A77AFA">
              <w:t xml:space="preserve">Periodic CSI/L1-RSRP is periodically reported </w:t>
            </w:r>
            <w:proofErr w:type="gramStart"/>
            <w:r w:rsidRPr="00A77AFA">
              <w:t>regardless</w:t>
            </w:r>
            <w:proofErr w:type="gramEnd"/>
            <w:r w:rsidRPr="00A77AFA">
              <w:t xml:space="preserve"> if UE is indicated to wake-up or not</w:t>
            </w:r>
          </w:p>
          <w:p w14:paraId="024F764E" w14:textId="77777777" w:rsidR="00F7337F" w:rsidRPr="00A77AFA" w:rsidRDefault="00F7337F" w:rsidP="00F7337F">
            <w:pPr>
              <w:pStyle w:val="ListParagraph"/>
              <w:numPr>
                <w:ilvl w:val="0"/>
                <w:numId w:val="26"/>
              </w:numPr>
              <w:spacing w:before="0"/>
              <w:contextualSpacing w:val="0"/>
            </w:pPr>
            <w:r w:rsidRPr="00A77AFA">
              <w:t xml:space="preserve">UE PDCCH monitoring is not triggered by legacy C-DRX cycle and </w:t>
            </w:r>
            <w:proofErr w:type="spellStart"/>
            <w:r w:rsidRPr="00A77AFA">
              <w:t>drx-onDurationTimer</w:t>
            </w:r>
            <w:proofErr w:type="spellEnd"/>
            <w:r w:rsidRPr="00A77AFA">
              <w:t xml:space="preserve"> when monitoring LP-WUS</w:t>
            </w:r>
          </w:p>
          <w:p w14:paraId="15E27E40" w14:textId="77777777" w:rsidR="00F7337F" w:rsidRPr="003433A3" w:rsidRDefault="00F7337F" w:rsidP="003B149B">
            <w:pPr>
              <w:rPr>
                <w:b/>
                <w:bCs/>
                <w:highlight w:val="darkYellow"/>
                <w:lang w:eastAsia="ko-KR" w:bidi="ar"/>
              </w:rPr>
            </w:pPr>
            <w:r w:rsidRPr="003433A3">
              <w:rPr>
                <w:b/>
                <w:bCs/>
                <w:highlight w:val="darkYellow"/>
                <w:lang w:eastAsia="ko-KR" w:bidi="ar"/>
              </w:rPr>
              <w:t>Working Assumption</w:t>
            </w:r>
          </w:p>
          <w:p w14:paraId="2D120D95" w14:textId="77777777" w:rsidR="00F7337F" w:rsidRPr="001C72B5" w:rsidRDefault="00F7337F" w:rsidP="003B149B">
            <w:pPr>
              <w:pStyle w:val="ListParagraph"/>
              <w:spacing w:after="180" w:line="252" w:lineRule="auto"/>
              <w:ind w:left="0"/>
              <w:jc w:val="both"/>
            </w:pPr>
            <w:r>
              <w:t>From RAN1 perspective, f</w:t>
            </w:r>
            <w:r w:rsidRPr="001C72B5">
              <w:t>or RRC CONNECTED mode, PDCCH monitoring is triggered by LP-WUS with C-DRX configuration</w:t>
            </w:r>
          </w:p>
          <w:p w14:paraId="289FC6AD" w14:textId="77777777" w:rsidR="00F7337F" w:rsidRPr="001C72B5" w:rsidRDefault="00F7337F" w:rsidP="00F7337F">
            <w:pPr>
              <w:pStyle w:val="ListParagraph"/>
              <w:numPr>
                <w:ilvl w:val="0"/>
                <w:numId w:val="26"/>
              </w:numPr>
              <w:spacing w:before="0"/>
              <w:contextualSpacing w:val="0"/>
            </w:pPr>
            <w:r w:rsidRPr="001C72B5">
              <w:rPr>
                <w:rFonts w:hint="eastAsia"/>
              </w:rPr>
              <w:t xml:space="preserve">Support Option 1-1: </w:t>
            </w:r>
            <w:r w:rsidRPr="001C72B5">
              <w:t xml:space="preserve">LP-WUS monitoring according to the LP-WUS monitoring configuration before </w:t>
            </w:r>
            <w:proofErr w:type="spellStart"/>
            <w:r w:rsidRPr="001C72B5">
              <w:t>drx-onDurationTimer</w:t>
            </w:r>
            <w:proofErr w:type="spellEnd"/>
            <w:r w:rsidRPr="001C72B5">
              <w:t xml:space="preserve"> to trigger the starting of the </w:t>
            </w:r>
            <w:proofErr w:type="spellStart"/>
            <w:r w:rsidRPr="001C72B5">
              <w:t>drx-onDurationTimer</w:t>
            </w:r>
            <w:proofErr w:type="spellEnd"/>
            <w:r w:rsidRPr="001C72B5">
              <w:t>.</w:t>
            </w:r>
          </w:p>
          <w:p w14:paraId="1495A182" w14:textId="77777777" w:rsidR="00F7337F" w:rsidRDefault="00F7337F" w:rsidP="00F7337F">
            <w:pPr>
              <w:pStyle w:val="ListParagraph"/>
              <w:numPr>
                <w:ilvl w:val="0"/>
                <w:numId w:val="26"/>
              </w:numPr>
              <w:spacing w:before="0"/>
              <w:contextualSpacing w:val="0"/>
            </w:pPr>
            <w:r w:rsidRPr="001C72B5">
              <w:rPr>
                <w:rFonts w:hint="eastAsia"/>
              </w:rPr>
              <w:t>Support Option 1-2:</w:t>
            </w:r>
            <w:r w:rsidRPr="001C72B5">
              <w:t xml:space="preserve"> LP-WUS monitoring outside at least legacy C-DRX active time according to the LP-WUS monitoring configuration to trigger PDCCH monitoring.</w:t>
            </w:r>
          </w:p>
          <w:p w14:paraId="4B61B6B7" w14:textId="77777777" w:rsidR="00F7337F" w:rsidRDefault="00F7337F" w:rsidP="00F7337F">
            <w:pPr>
              <w:pStyle w:val="ListParagraph"/>
              <w:numPr>
                <w:ilvl w:val="0"/>
                <w:numId w:val="26"/>
              </w:numPr>
              <w:spacing w:before="0"/>
              <w:contextualSpacing w:val="0"/>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d for the same UE</w:t>
            </w:r>
          </w:p>
          <w:p w14:paraId="7EAB770C" w14:textId="77777777" w:rsidR="00F7337F" w:rsidRPr="006E5A91" w:rsidRDefault="00F7337F" w:rsidP="003B149B">
            <w:pPr>
              <w:pStyle w:val="ListParagraph"/>
              <w:spacing w:after="180" w:line="252" w:lineRule="auto"/>
              <w:ind w:left="0"/>
              <w:jc w:val="both"/>
            </w:pPr>
            <w:r>
              <w:lastRenderedPageBreak/>
              <w:t>Note: Above can be revisited considering RAN2 decisions.</w:t>
            </w:r>
          </w:p>
        </w:tc>
      </w:tr>
    </w:tbl>
    <w:p w14:paraId="238987EE" w14:textId="4A6E8034" w:rsidR="00131272" w:rsidRDefault="00131272" w:rsidP="00131272">
      <w:pPr>
        <w:pStyle w:val="Heading3"/>
        <w:numPr>
          <w:ilvl w:val="0"/>
          <w:numId w:val="0"/>
        </w:numPr>
        <w:ind w:left="1310" w:hanging="1310"/>
        <w:rPr>
          <w:rFonts w:eastAsiaTheme="minorEastAsia"/>
          <w:b w:val="0"/>
          <w:bCs w:val="0"/>
          <w:lang w:eastAsia="zh-CN"/>
        </w:rPr>
      </w:pPr>
      <w:r w:rsidRPr="00D60981">
        <w:rPr>
          <w:b w:val="0"/>
          <w:bCs w:val="0"/>
        </w:rPr>
        <w:lastRenderedPageBreak/>
        <w:t xml:space="preserve">2.1.1    </w:t>
      </w:r>
      <w:r w:rsidR="00105482">
        <w:rPr>
          <w:rFonts w:eastAsiaTheme="minorEastAsia" w:hint="eastAsia"/>
          <w:b w:val="0"/>
          <w:bCs w:val="0"/>
          <w:lang w:eastAsia="zh-CN"/>
        </w:rPr>
        <w:t>RAN2 aspects for Option 1-1</w:t>
      </w:r>
    </w:p>
    <w:p w14:paraId="27D3EBF9" w14:textId="72251B39" w:rsidR="008B229D" w:rsidRDefault="008F4828" w:rsidP="008B229D">
      <w:pPr>
        <w:rPr>
          <w:lang w:eastAsia="zh-CN"/>
        </w:rPr>
      </w:pPr>
      <w:r>
        <w:rPr>
          <w:lang w:eastAsia="zh-CN"/>
        </w:rPr>
        <w:t>In the last RAN2 meeting, it is agreed to take the existing DCP mechanism as baseline</w:t>
      </w:r>
      <w:r w:rsidR="00324D31">
        <w:rPr>
          <w:lang w:eastAsia="zh-CN"/>
        </w:rPr>
        <w:t xml:space="preserve">. Based on this </w:t>
      </w:r>
      <w:r w:rsidR="00187811">
        <w:rPr>
          <w:lang w:eastAsia="zh-CN"/>
        </w:rPr>
        <w:t>agreement</w:t>
      </w:r>
      <w:r w:rsidR="00D9522A">
        <w:rPr>
          <w:lang w:eastAsia="zh-CN"/>
        </w:rPr>
        <w:t>.</w:t>
      </w:r>
    </w:p>
    <w:p w14:paraId="3E7966C1" w14:textId="77777777" w:rsidR="00D9522A" w:rsidRPr="009A75AF" w:rsidRDefault="00D9522A" w:rsidP="00D9522A">
      <w:pPr>
        <w:pStyle w:val="Agreement"/>
        <w:tabs>
          <w:tab w:val="clear" w:pos="810"/>
          <w:tab w:val="num" w:pos="1619"/>
        </w:tabs>
        <w:ind w:left="1619"/>
        <w:rPr>
          <w:lang w:eastAsia="zh-CN"/>
        </w:rPr>
      </w:pPr>
      <w:r w:rsidRPr="009A75AF">
        <w:rPr>
          <w:lang w:eastAsia="zh-CN"/>
        </w:rPr>
        <w:t>For Option 1-1, RAN2 assumes the solutions/ operations introduced for DCP mechanism is taken as baseline.</w:t>
      </w:r>
    </w:p>
    <w:p w14:paraId="5267C351" w14:textId="77777777" w:rsidR="00D9522A" w:rsidRPr="009A75AF" w:rsidRDefault="00D9522A" w:rsidP="00D9522A">
      <w:pPr>
        <w:pStyle w:val="Agreement"/>
        <w:tabs>
          <w:tab w:val="clear" w:pos="810"/>
          <w:tab w:val="num" w:pos="1619"/>
        </w:tabs>
        <w:ind w:left="1619"/>
        <w:rPr>
          <w:lang w:eastAsia="zh-CN"/>
        </w:rPr>
      </w:pPr>
      <w:r w:rsidRPr="009A75AF">
        <w:rPr>
          <w:lang w:eastAsia="zh-CN"/>
        </w:rPr>
        <w:t>RAN2 assume that legacy DCP and Option 1-1 is not configured simultaneously for a UE.</w:t>
      </w:r>
    </w:p>
    <w:p w14:paraId="31D65B7B" w14:textId="2ACABA68" w:rsidR="002F5957" w:rsidRPr="002F5957" w:rsidRDefault="00D37470" w:rsidP="002F5957">
      <w:pPr>
        <w:rPr>
          <w:rFonts w:eastAsiaTheme="minorEastAsia" w:cs="Arial"/>
          <w:lang w:eastAsia="zh-CN"/>
        </w:rPr>
      </w:pPr>
      <w:r>
        <w:rPr>
          <w:rFonts w:eastAsiaTheme="minorEastAsia" w:cs="Arial"/>
          <w:lang w:eastAsia="zh-CN"/>
        </w:rPr>
        <w:t>I</w:t>
      </w:r>
      <w:r>
        <w:rPr>
          <w:rFonts w:eastAsiaTheme="minorEastAsia" w:cs="Arial" w:hint="eastAsia"/>
          <w:lang w:eastAsia="zh-CN"/>
        </w:rPr>
        <w:t xml:space="preserve">n existing DCP </w:t>
      </w:r>
      <w:r>
        <w:rPr>
          <w:rFonts w:eastAsiaTheme="minorEastAsia" w:cs="Arial"/>
          <w:lang w:eastAsia="zh-CN"/>
        </w:rPr>
        <w:t>configuration</w:t>
      </w:r>
      <w:r>
        <w:rPr>
          <w:rFonts w:eastAsiaTheme="minorEastAsia" w:cs="Arial" w:hint="eastAsia"/>
          <w:lang w:eastAsia="zh-CN"/>
        </w:rPr>
        <w:t xml:space="preserve">, besides legacy long C-DRX configuration, DCP </w:t>
      </w:r>
      <w:r>
        <w:rPr>
          <w:rFonts w:eastAsiaTheme="minorEastAsia" w:cs="Arial"/>
          <w:lang w:eastAsia="zh-CN"/>
        </w:rPr>
        <w:t>configuration</w:t>
      </w:r>
      <w:r>
        <w:rPr>
          <w:rFonts w:eastAsiaTheme="minorEastAsia" w:cs="Arial" w:hint="eastAsia"/>
          <w:lang w:eastAsia="zh-CN"/>
        </w:rPr>
        <w:t>s are also provided to the UE</w:t>
      </w:r>
      <w:r w:rsidR="00AB5DA5">
        <w:rPr>
          <w:rFonts w:eastAsiaTheme="minorEastAsia" w:cs="Arial" w:hint="eastAsia"/>
          <w:lang w:eastAsia="zh-CN"/>
        </w:rPr>
        <w:t xml:space="preserve">. Similarly, option 1-1 </w:t>
      </w:r>
      <w:r w:rsidR="00AB5DA5">
        <w:rPr>
          <w:rFonts w:eastAsiaTheme="minorEastAsia" w:cs="Arial"/>
          <w:lang w:eastAsia="zh-CN"/>
        </w:rPr>
        <w:t>configuration</w:t>
      </w:r>
      <w:r w:rsidR="00AB5DA5">
        <w:rPr>
          <w:rFonts w:eastAsiaTheme="minorEastAsia" w:cs="Arial" w:hint="eastAsia"/>
          <w:lang w:eastAsia="zh-CN"/>
        </w:rPr>
        <w:t xml:space="preserve"> should also include LP-WUS related configurations.</w:t>
      </w:r>
      <w:r w:rsidR="002F5957">
        <w:rPr>
          <w:rFonts w:eastAsiaTheme="minorEastAsia" w:cs="Arial" w:hint="eastAsia"/>
          <w:lang w:eastAsia="zh-CN"/>
        </w:rPr>
        <w:t xml:space="preserve"> Additionally, t</w:t>
      </w:r>
      <w:r w:rsidR="002F5957" w:rsidRPr="002F5957">
        <w:rPr>
          <w:rFonts w:eastAsiaTheme="minorEastAsia" w:cs="Arial"/>
          <w:lang w:eastAsia="zh-CN"/>
        </w:rPr>
        <w:t>he indications similar with the following DCP indications</w:t>
      </w:r>
      <w:r w:rsidR="002F5957">
        <w:rPr>
          <w:rFonts w:eastAsiaTheme="minorEastAsia" w:cs="Arial" w:hint="eastAsia"/>
          <w:lang w:eastAsia="zh-CN"/>
        </w:rPr>
        <w:t xml:space="preserve"> can also be configured to the UE</w:t>
      </w:r>
      <w:r w:rsidR="002F5957" w:rsidRPr="002F5957">
        <w:rPr>
          <w:rFonts w:eastAsiaTheme="minorEastAsia" w:cs="Arial"/>
          <w:lang w:eastAsia="zh-CN"/>
        </w:rPr>
        <w:t>.</w:t>
      </w:r>
    </w:p>
    <w:p w14:paraId="07803941" w14:textId="77777777" w:rsidR="002F5957" w:rsidRPr="002F5957" w:rsidRDefault="002F5957" w:rsidP="002F5957">
      <w:pPr>
        <w:ind w:left="1440" w:hanging="720"/>
        <w:rPr>
          <w:rFonts w:eastAsiaTheme="minorEastAsia" w:cs="Arial"/>
          <w:lang w:eastAsia="zh-CN"/>
        </w:rPr>
      </w:pPr>
      <w:r w:rsidRPr="002F5957">
        <w:rPr>
          <w:rFonts w:eastAsiaTheme="minorEastAsia" w:cs="Arial"/>
          <w:lang w:eastAsia="zh-CN"/>
        </w:rPr>
        <w:t>o</w:t>
      </w:r>
      <w:r w:rsidRPr="002F5957">
        <w:rPr>
          <w:rFonts w:eastAsiaTheme="minorEastAsia" w:cs="Arial"/>
          <w:lang w:eastAsia="zh-CN"/>
        </w:rPr>
        <w:tab/>
        <w:t xml:space="preserve">LPWUS-Wakeup (optional): the configuration to start associated </w:t>
      </w:r>
      <w:proofErr w:type="spellStart"/>
      <w:r w:rsidRPr="002F5957">
        <w:rPr>
          <w:rFonts w:eastAsiaTheme="minorEastAsia" w:cs="Arial"/>
          <w:lang w:eastAsia="zh-CN"/>
        </w:rPr>
        <w:t>drx-onDurationTimer</w:t>
      </w:r>
      <w:proofErr w:type="spellEnd"/>
      <w:r w:rsidRPr="002F5957">
        <w:rPr>
          <w:rFonts w:eastAsiaTheme="minorEastAsia" w:cs="Arial"/>
          <w:lang w:eastAsia="zh-CN"/>
        </w:rPr>
        <w:t xml:space="preserve"> in case DCP is monitored but not </w:t>
      </w:r>
      <w:proofErr w:type="gramStart"/>
      <w:r w:rsidRPr="002F5957">
        <w:rPr>
          <w:rFonts w:eastAsiaTheme="minorEastAsia" w:cs="Arial"/>
          <w:lang w:eastAsia="zh-CN"/>
        </w:rPr>
        <w:t>detected;</w:t>
      </w:r>
      <w:proofErr w:type="gramEnd"/>
    </w:p>
    <w:p w14:paraId="5D213599" w14:textId="77777777" w:rsidR="002F5957" w:rsidRPr="002F5957" w:rsidRDefault="002F5957" w:rsidP="002F5957">
      <w:pPr>
        <w:ind w:left="1440" w:hanging="720"/>
        <w:rPr>
          <w:rFonts w:eastAsiaTheme="minorEastAsia" w:cs="Arial"/>
          <w:lang w:eastAsia="zh-CN"/>
        </w:rPr>
      </w:pPr>
      <w:r w:rsidRPr="002F5957">
        <w:rPr>
          <w:rFonts w:eastAsiaTheme="minorEastAsia" w:cs="Arial"/>
          <w:lang w:eastAsia="zh-CN"/>
        </w:rPr>
        <w:t>o</w:t>
      </w:r>
      <w:r w:rsidRPr="002F5957">
        <w:rPr>
          <w:rFonts w:eastAsiaTheme="minorEastAsia" w:cs="Arial"/>
          <w:lang w:eastAsia="zh-CN"/>
        </w:rPr>
        <w:tab/>
        <w:t>LPWUS-</w:t>
      </w:r>
      <w:proofErr w:type="spellStart"/>
      <w:r w:rsidRPr="002F5957">
        <w:rPr>
          <w:rFonts w:eastAsiaTheme="minorEastAsia" w:cs="Arial"/>
          <w:lang w:eastAsia="zh-CN"/>
        </w:rPr>
        <w:t>TransmitOtherPeriodicCSI</w:t>
      </w:r>
      <w:proofErr w:type="spellEnd"/>
      <w:r w:rsidRPr="002F5957">
        <w:rPr>
          <w:rFonts w:eastAsiaTheme="minorEastAsia" w:cs="Arial"/>
          <w:lang w:eastAsia="zh-CN"/>
        </w:rPr>
        <w:t xml:space="preserve"> (optional): the configuration to report periodic CSI that is not L1-RSRP on PUCCH during the time duration indicated by </w:t>
      </w:r>
      <w:proofErr w:type="spellStart"/>
      <w:r w:rsidRPr="002F5957">
        <w:rPr>
          <w:rFonts w:eastAsiaTheme="minorEastAsia" w:cs="Arial"/>
          <w:lang w:eastAsia="zh-CN"/>
        </w:rPr>
        <w:t>drx-onDurationTimer</w:t>
      </w:r>
      <w:proofErr w:type="spellEnd"/>
      <w:r w:rsidRPr="002F5957">
        <w:rPr>
          <w:rFonts w:eastAsiaTheme="minorEastAsia" w:cs="Arial"/>
          <w:lang w:eastAsia="zh-CN"/>
        </w:rPr>
        <w:t xml:space="preserve"> in case DCP is configured but associated </w:t>
      </w:r>
      <w:proofErr w:type="spellStart"/>
      <w:r w:rsidRPr="002F5957">
        <w:rPr>
          <w:rFonts w:eastAsiaTheme="minorEastAsia" w:cs="Arial"/>
          <w:lang w:eastAsia="zh-CN"/>
        </w:rPr>
        <w:t>drx-onDurationTimer</w:t>
      </w:r>
      <w:proofErr w:type="spellEnd"/>
      <w:r w:rsidRPr="002F5957">
        <w:rPr>
          <w:rFonts w:eastAsiaTheme="minorEastAsia" w:cs="Arial"/>
          <w:lang w:eastAsia="zh-CN"/>
        </w:rPr>
        <w:t xml:space="preserve"> is not </w:t>
      </w:r>
      <w:proofErr w:type="gramStart"/>
      <w:r w:rsidRPr="002F5957">
        <w:rPr>
          <w:rFonts w:eastAsiaTheme="minorEastAsia" w:cs="Arial"/>
          <w:lang w:eastAsia="zh-CN"/>
        </w:rPr>
        <w:t>started;</w:t>
      </w:r>
      <w:proofErr w:type="gramEnd"/>
    </w:p>
    <w:p w14:paraId="08D8C3DF" w14:textId="5E121741" w:rsidR="00D37470" w:rsidRDefault="002F5957" w:rsidP="002F5957">
      <w:pPr>
        <w:ind w:left="1440" w:hanging="720"/>
        <w:rPr>
          <w:rFonts w:eastAsiaTheme="minorEastAsia" w:cs="Arial"/>
          <w:lang w:eastAsia="zh-CN"/>
        </w:rPr>
      </w:pPr>
      <w:r w:rsidRPr="002F5957">
        <w:rPr>
          <w:rFonts w:eastAsiaTheme="minorEastAsia" w:cs="Arial"/>
          <w:lang w:eastAsia="zh-CN"/>
        </w:rPr>
        <w:t>o</w:t>
      </w:r>
      <w:r w:rsidRPr="002F5957">
        <w:rPr>
          <w:rFonts w:eastAsiaTheme="minorEastAsia" w:cs="Arial"/>
          <w:lang w:eastAsia="zh-CN"/>
        </w:rPr>
        <w:tab/>
        <w:t xml:space="preserve">LPWUS-TransmitPeriodicL1-RSRP (optional): the configuration to transmit periodic CSI that is L1-RSRP on PUCCH during the time duration indicated by </w:t>
      </w:r>
      <w:proofErr w:type="spellStart"/>
      <w:r w:rsidRPr="002F5957">
        <w:rPr>
          <w:rFonts w:eastAsiaTheme="minorEastAsia" w:cs="Arial"/>
          <w:lang w:eastAsia="zh-CN"/>
        </w:rPr>
        <w:t>drx-onDurationTimer</w:t>
      </w:r>
      <w:proofErr w:type="spellEnd"/>
      <w:r w:rsidRPr="002F5957">
        <w:rPr>
          <w:rFonts w:eastAsiaTheme="minorEastAsia" w:cs="Arial"/>
          <w:lang w:eastAsia="zh-CN"/>
        </w:rPr>
        <w:t xml:space="preserve"> in case DCP is configured but associated </w:t>
      </w:r>
      <w:proofErr w:type="spellStart"/>
      <w:r w:rsidRPr="002F5957">
        <w:rPr>
          <w:rFonts w:eastAsiaTheme="minorEastAsia" w:cs="Arial"/>
          <w:lang w:eastAsia="zh-CN"/>
        </w:rPr>
        <w:t>drx-onDurationTimer</w:t>
      </w:r>
      <w:proofErr w:type="spellEnd"/>
      <w:r w:rsidRPr="002F5957">
        <w:rPr>
          <w:rFonts w:eastAsiaTheme="minorEastAsia" w:cs="Arial"/>
          <w:lang w:eastAsia="zh-CN"/>
        </w:rPr>
        <w:t xml:space="preserve"> is not </w:t>
      </w:r>
      <w:proofErr w:type="gramStart"/>
      <w:r w:rsidRPr="002F5957">
        <w:rPr>
          <w:rFonts w:eastAsiaTheme="minorEastAsia" w:cs="Arial"/>
          <w:lang w:eastAsia="zh-CN"/>
        </w:rPr>
        <w:t>started;</w:t>
      </w:r>
      <w:proofErr w:type="gramEnd"/>
    </w:p>
    <w:p w14:paraId="069D2C42" w14:textId="400862AB" w:rsidR="00BF10DE" w:rsidRDefault="00BF10DE" w:rsidP="00BF10DE">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For Option 1-1, the following configurations can be provided to the UE.</w:t>
      </w:r>
    </w:p>
    <w:p w14:paraId="56B784B1" w14:textId="77777777" w:rsidR="00BF10DE" w:rsidRDefault="00BF10DE" w:rsidP="00BF10DE">
      <w:pPr>
        <w:pStyle w:val="ListParagraph"/>
        <w:numPr>
          <w:ilvl w:val="0"/>
          <w:numId w:val="20"/>
        </w:numPr>
        <w:rPr>
          <w:rFonts w:eastAsiaTheme="minorEastAsia" w:cs="Arial"/>
          <w:lang w:eastAsia="zh-CN"/>
        </w:rPr>
      </w:pPr>
      <w:r>
        <w:rPr>
          <w:rFonts w:eastAsiaTheme="minorEastAsia" w:cs="Arial"/>
          <w:lang w:eastAsia="zh-CN"/>
        </w:rPr>
        <w:t>L</w:t>
      </w:r>
      <w:r>
        <w:rPr>
          <w:rFonts w:eastAsiaTheme="minorEastAsia" w:cs="Arial" w:hint="eastAsia"/>
          <w:lang w:eastAsia="zh-CN"/>
        </w:rPr>
        <w:t>egacy long DRX configuration.</w:t>
      </w:r>
    </w:p>
    <w:p w14:paraId="596A544A" w14:textId="77777777" w:rsidR="00BF10DE" w:rsidRDefault="00BF10DE" w:rsidP="00BF10DE">
      <w:pPr>
        <w:pStyle w:val="ListParagraph"/>
        <w:numPr>
          <w:ilvl w:val="0"/>
          <w:numId w:val="20"/>
        </w:numPr>
        <w:rPr>
          <w:rFonts w:eastAsiaTheme="minorEastAsia" w:cs="Arial"/>
          <w:lang w:eastAsia="zh-CN"/>
        </w:rPr>
      </w:pPr>
      <w:r w:rsidRPr="00DD368B">
        <w:rPr>
          <w:rFonts w:eastAsiaTheme="minorEastAsia" w:cs="Arial"/>
          <w:lang w:eastAsia="zh-CN"/>
        </w:rPr>
        <w:t xml:space="preserve">LPWUS-Offset: The start of LPWUS monitoring relative to the start of </w:t>
      </w:r>
      <w:proofErr w:type="spellStart"/>
      <w:r w:rsidRPr="00DD368B">
        <w:rPr>
          <w:rFonts w:eastAsiaTheme="minorEastAsia" w:cs="Arial"/>
          <w:lang w:eastAsia="zh-CN"/>
        </w:rPr>
        <w:t>drx-onDurationTimer</w:t>
      </w:r>
      <w:proofErr w:type="spellEnd"/>
      <w:r w:rsidRPr="00DD368B">
        <w:rPr>
          <w:rFonts w:eastAsiaTheme="minorEastAsia" w:cs="Arial"/>
          <w:lang w:eastAsia="zh-CN"/>
        </w:rPr>
        <w:t xml:space="preserve"> of Long DRX.</w:t>
      </w:r>
    </w:p>
    <w:p w14:paraId="31B4D28C" w14:textId="77777777" w:rsidR="00BF10DE" w:rsidRPr="00BF10DE" w:rsidRDefault="00BF10DE" w:rsidP="00BF10DE">
      <w:pPr>
        <w:pStyle w:val="ListParagraph"/>
        <w:numPr>
          <w:ilvl w:val="0"/>
          <w:numId w:val="20"/>
        </w:numPr>
        <w:rPr>
          <w:rFonts w:eastAsiaTheme="minorEastAsia" w:cs="Arial"/>
          <w:lang w:eastAsia="zh-CN"/>
        </w:rPr>
      </w:pPr>
      <w:r w:rsidRPr="00BF10DE">
        <w:rPr>
          <w:rFonts w:eastAsiaTheme="minorEastAsia" w:cs="Arial" w:hint="eastAsia"/>
          <w:lang w:eastAsia="zh-CN"/>
        </w:rPr>
        <w:t>t</w:t>
      </w:r>
      <w:r w:rsidRPr="00BF10DE">
        <w:rPr>
          <w:rFonts w:eastAsiaTheme="minorEastAsia" w:cs="Arial"/>
          <w:lang w:eastAsia="zh-CN"/>
        </w:rPr>
        <w:t>he indications similar with the following DCP indications</w:t>
      </w:r>
      <w:r w:rsidRPr="00BF10DE">
        <w:rPr>
          <w:rFonts w:eastAsiaTheme="minorEastAsia" w:cs="Arial" w:hint="eastAsia"/>
          <w:lang w:eastAsia="zh-CN"/>
        </w:rPr>
        <w:t xml:space="preserve"> can also be configured to the UE</w:t>
      </w:r>
      <w:r w:rsidRPr="00BF10DE">
        <w:rPr>
          <w:rFonts w:eastAsiaTheme="minorEastAsia" w:cs="Arial"/>
          <w:lang w:eastAsia="zh-CN"/>
        </w:rPr>
        <w:t>.</w:t>
      </w:r>
    </w:p>
    <w:p w14:paraId="00FE0527" w14:textId="77777777" w:rsidR="00BF10DE" w:rsidRPr="00BF10DE" w:rsidRDefault="00BF10DE" w:rsidP="00BF10DE">
      <w:pPr>
        <w:pStyle w:val="ListParagraph"/>
        <w:ind w:left="1170"/>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 xml:space="preserve">LPWUS-Wakeup (optional): the configuration to start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DCP is monitored but not </w:t>
      </w:r>
      <w:proofErr w:type="gramStart"/>
      <w:r w:rsidRPr="00BF10DE">
        <w:rPr>
          <w:rFonts w:eastAsiaTheme="minorEastAsia" w:cs="Arial"/>
          <w:lang w:eastAsia="zh-CN"/>
        </w:rPr>
        <w:t>detected;</w:t>
      </w:r>
      <w:proofErr w:type="gramEnd"/>
    </w:p>
    <w:p w14:paraId="2C1856CD" w14:textId="77777777" w:rsidR="00BF10DE" w:rsidRPr="00BF10DE" w:rsidRDefault="00BF10DE" w:rsidP="00BF10DE">
      <w:pPr>
        <w:pStyle w:val="ListParagraph"/>
        <w:ind w:left="1170"/>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LPWUS-</w:t>
      </w:r>
      <w:proofErr w:type="spellStart"/>
      <w:r w:rsidRPr="00BF10DE">
        <w:rPr>
          <w:rFonts w:eastAsiaTheme="minorEastAsia" w:cs="Arial"/>
          <w:lang w:eastAsia="zh-CN"/>
        </w:rPr>
        <w:t>TransmitOtherPeriodicCSI</w:t>
      </w:r>
      <w:proofErr w:type="spellEnd"/>
      <w:r w:rsidRPr="00BF10DE">
        <w:rPr>
          <w:rFonts w:eastAsiaTheme="minorEastAsia" w:cs="Arial"/>
          <w:lang w:eastAsia="zh-CN"/>
        </w:rPr>
        <w:t xml:space="preserve"> (optional): the configuration to report periodic CSI that is not L1-RSRP on PUCCH during the time duration indicated by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DCP is configured but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is not </w:t>
      </w:r>
      <w:proofErr w:type="gramStart"/>
      <w:r w:rsidRPr="00BF10DE">
        <w:rPr>
          <w:rFonts w:eastAsiaTheme="minorEastAsia" w:cs="Arial"/>
          <w:lang w:eastAsia="zh-CN"/>
        </w:rPr>
        <w:t>started;</w:t>
      </w:r>
      <w:proofErr w:type="gramEnd"/>
    </w:p>
    <w:p w14:paraId="3CC6C1B4" w14:textId="77777777" w:rsidR="00BF10DE" w:rsidRPr="00BF10DE" w:rsidRDefault="00BF10DE" w:rsidP="00BF10DE">
      <w:pPr>
        <w:pStyle w:val="ListParagraph"/>
        <w:ind w:left="1170"/>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 xml:space="preserve">LPWUS-TransmitPeriodicL1-RSRP (optional): the configuration to transmit periodic CSI that is L1-RSRP on PUCCH during the time duration indicated by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DCP is configured but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is not </w:t>
      </w:r>
      <w:proofErr w:type="gramStart"/>
      <w:r w:rsidRPr="00BF10DE">
        <w:rPr>
          <w:rFonts w:eastAsiaTheme="minorEastAsia" w:cs="Arial"/>
          <w:lang w:eastAsia="zh-CN"/>
        </w:rPr>
        <w:t>started;</w:t>
      </w:r>
      <w:proofErr w:type="gramEnd"/>
    </w:p>
    <w:p w14:paraId="3F038F4C" w14:textId="4615D4B9" w:rsidR="00BF10DE" w:rsidRDefault="00F014A9" w:rsidP="00F014A9">
      <w:pPr>
        <w:rPr>
          <w:rFonts w:eastAsiaTheme="minorEastAsia" w:cs="Arial"/>
          <w:lang w:eastAsia="zh-CN"/>
        </w:rPr>
      </w:pPr>
      <w:r>
        <w:rPr>
          <w:rFonts w:eastAsiaTheme="minorEastAsia" w:cs="Arial" w:hint="eastAsia"/>
          <w:lang w:eastAsia="zh-CN"/>
        </w:rPr>
        <w:t xml:space="preserve">RAN1 agreed that for option 1-2, </w:t>
      </w:r>
      <w:r w:rsidRPr="00F014A9">
        <w:rPr>
          <w:rFonts w:eastAsiaTheme="minorEastAsia" w:cs="Arial"/>
          <w:lang w:eastAsia="zh-CN"/>
        </w:rPr>
        <w:t>UE PDCCH monitoring behaviors related to other legacy DRX timers are not affected</w:t>
      </w:r>
      <w:r>
        <w:rPr>
          <w:rFonts w:eastAsiaTheme="minorEastAsia" w:cs="Arial" w:hint="eastAsia"/>
          <w:lang w:eastAsia="zh-CN"/>
        </w:rPr>
        <w:t xml:space="preserve"> </w:t>
      </w:r>
      <w:proofErr w:type="gramStart"/>
      <w:r>
        <w:rPr>
          <w:rFonts w:eastAsiaTheme="minorEastAsia" w:cs="Arial" w:hint="eastAsia"/>
          <w:lang w:eastAsia="zh-CN"/>
        </w:rPr>
        <w:t>(</w:t>
      </w:r>
      <w:r w:rsidRPr="00F014A9">
        <w:rPr>
          <w:rFonts w:eastAsiaTheme="minorEastAsia" w:cs="Arial"/>
          <w:lang w:eastAsia="zh-CN"/>
        </w:rPr>
        <w:t xml:space="preserve"> </w:t>
      </w:r>
      <w:proofErr w:type="spellStart"/>
      <w:r w:rsidRPr="00F014A9">
        <w:rPr>
          <w:rFonts w:eastAsiaTheme="minorEastAsia" w:cs="Arial"/>
          <w:lang w:eastAsia="zh-CN"/>
        </w:rPr>
        <w:t>drx</w:t>
      </w:r>
      <w:proofErr w:type="spellEnd"/>
      <w:proofErr w:type="gramEnd"/>
      <w:r w:rsidRPr="00F014A9">
        <w:rPr>
          <w:rFonts w:eastAsiaTheme="minorEastAsia" w:cs="Arial"/>
          <w:lang w:eastAsia="zh-CN"/>
        </w:rPr>
        <w:t xml:space="preserve">-InactivityTimer, </w:t>
      </w:r>
      <w:proofErr w:type="spellStart"/>
      <w:r w:rsidRPr="00F014A9">
        <w:rPr>
          <w:rFonts w:eastAsiaTheme="minorEastAsia" w:cs="Arial"/>
          <w:lang w:eastAsia="zh-CN"/>
        </w:rPr>
        <w:t>drx-RetransmissionTimerDL</w:t>
      </w:r>
      <w:proofErr w:type="spellEnd"/>
      <w:r w:rsidRPr="00F014A9">
        <w:rPr>
          <w:rFonts w:eastAsiaTheme="minorEastAsia" w:cs="Arial"/>
          <w:lang w:eastAsia="zh-CN"/>
        </w:rPr>
        <w:t xml:space="preserve">, </w:t>
      </w:r>
      <w:proofErr w:type="spellStart"/>
      <w:r w:rsidRPr="00F014A9">
        <w:rPr>
          <w:rFonts w:eastAsiaTheme="minorEastAsia" w:cs="Arial"/>
          <w:lang w:eastAsia="zh-CN"/>
        </w:rPr>
        <w:t>drx-RetransmissionTimerUL</w:t>
      </w:r>
      <w:proofErr w:type="spellEnd"/>
      <w:r w:rsidRPr="00F014A9">
        <w:rPr>
          <w:rFonts w:eastAsiaTheme="minorEastAsia" w:cs="Arial"/>
          <w:lang w:eastAsia="zh-CN"/>
        </w:rPr>
        <w:t xml:space="preserve">, </w:t>
      </w:r>
      <w:proofErr w:type="spellStart"/>
      <w:r w:rsidRPr="00F014A9">
        <w:rPr>
          <w:rFonts w:eastAsiaTheme="minorEastAsia" w:cs="Arial"/>
          <w:lang w:eastAsia="zh-CN"/>
        </w:rPr>
        <w:t>drx</w:t>
      </w:r>
      <w:proofErr w:type="spellEnd"/>
      <w:r w:rsidRPr="00F014A9">
        <w:rPr>
          <w:rFonts w:eastAsiaTheme="minorEastAsia" w:cs="Arial"/>
          <w:lang w:eastAsia="zh-CN"/>
        </w:rPr>
        <w:t>-HARQ-RTT-</w:t>
      </w:r>
      <w:proofErr w:type="spellStart"/>
      <w:r w:rsidRPr="00F014A9">
        <w:rPr>
          <w:rFonts w:eastAsiaTheme="minorEastAsia" w:cs="Arial"/>
          <w:lang w:eastAsia="zh-CN"/>
        </w:rPr>
        <w:t>TimerDL</w:t>
      </w:r>
      <w:proofErr w:type="spellEnd"/>
      <w:r w:rsidRPr="00F014A9">
        <w:rPr>
          <w:rFonts w:eastAsiaTheme="minorEastAsia" w:cs="Arial"/>
          <w:lang w:eastAsia="zh-CN"/>
        </w:rPr>
        <w:t xml:space="preserve">, </w:t>
      </w:r>
      <w:proofErr w:type="spellStart"/>
      <w:r w:rsidRPr="00F014A9">
        <w:rPr>
          <w:rFonts w:eastAsiaTheme="minorEastAsia" w:cs="Arial"/>
          <w:lang w:eastAsia="zh-CN"/>
        </w:rPr>
        <w:t>drx</w:t>
      </w:r>
      <w:proofErr w:type="spellEnd"/>
      <w:r w:rsidRPr="00F014A9">
        <w:rPr>
          <w:rFonts w:eastAsiaTheme="minorEastAsia" w:cs="Arial"/>
          <w:lang w:eastAsia="zh-CN"/>
        </w:rPr>
        <w:t>-HARQ-RTT-</w:t>
      </w:r>
      <w:proofErr w:type="spellStart"/>
      <w:r w:rsidRPr="00F014A9">
        <w:rPr>
          <w:rFonts w:eastAsiaTheme="minorEastAsia" w:cs="Arial"/>
          <w:lang w:eastAsia="zh-CN"/>
        </w:rPr>
        <w:t>TimerUL</w:t>
      </w:r>
      <w:proofErr w:type="spellEnd"/>
      <w:r w:rsidRPr="00F014A9">
        <w:rPr>
          <w:rFonts w:eastAsiaTheme="minorEastAsia" w:cs="Arial"/>
          <w:lang w:eastAsia="zh-CN"/>
        </w:rPr>
        <w:t xml:space="preserve"> </w:t>
      </w:r>
      <w:r>
        <w:rPr>
          <w:rFonts w:eastAsiaTheme="minorEastAsia" w:cs="Arial" w:hint="eastAsia"/>
          <w:lang w:eastAsia="zh-CN"/>
        </w:rPr>
        <w:t xml:space="preserve">). </w:t>
      </w:r>
      <w:r>
        <w:rPr>
          <w:rFonts w:eastAsiaTheme="minorEastAsia" w:cs="Arial"/>
          <w:lang w:eastAsia="zh-CN"/>
        </w:rPr>
        <w:t>The</w:t>
      </w:r>
      <w:r>
        <w:rPr>
          <w:rFonts w:eastAsiaTheme="minorEastAsia" w:cs="Arial" w:hint="eastAsia"/>
          <w:lang w:eastAsia="zh-CN"/>
        </w:rPr>
        <w:t xml:space="preserve"> similar agreements can also be applied to option 1-1.</w:t>
      </w:r>
    </w:p>
    <w:p w14:paraId="7E5ED45F" w14:textId="7DCEEDAE" w:rsidR="00F014A9" w:rsidRPr="00EE287B" w:rsidRDefault="00F323F1" w:rsidP="005765F8">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cs="Arial"/>
          <w:b/>
          <w:bCs/>
        </w:rPr>
      </w:pPr>
      <w:bookmarkStart w:id="9" w:name="_Hlk173868675"/>
      <w:r w:rsidRPr="00EE287B">
        <w:rPr>
          <w:rFonts w:hint="eastAsia"/>
          <w:b/>
          <w:bCs/>
        </w:rPr>
        <w:t xml:space="preserve">For Option 1-1, </w:t>
      </w:r>
      <w:bookmarkEnd w:id="9"/>
      <w:r w:rsidR="00F014A9" w:rsidRPr="00EE287B">
        <w:rPr>
          <w:rFonts w:eastAsiaTheme="minorEastAsia" w:cs="Arial" w:hint="eastAsia"/>
          <w:b/>
          <w:bCs/>
        </w:rPr>
        <w:t>n</w:t>
      </w:r>
      <w:r w:rsidR="00F014A9" w:rsidRPr="00EE287B">
        <w:rPr>
          <w:rFonts w:eastAsiaTheme="minorEastAsia" w:cs="Arial"/>
          <w:b/>
          <w:bCs/>
        </w:rPr>
        <w:t>o impact on RRM/RLM/BFD measurement requirements is assumed</w:t>
      </w:r>
      <w:r w:rsidR="00F014A9" w:rsidRPr="00EE287B">
        <w:rPr>
          <w:rFonts w:eastAsiaTheme="minorEastAsia" w:cs="Arial" w:hint="eastAsia"/>
          <w:b/>
          <w:bCs/>
        </w:rPr>
        <w:t>.</w:t>
      </w:r>
    </w:p>
    <w:p w14:paraId="22C00535" w14:textId="4E8E9C71" w:rsidR="00F014A9" w:rsidRPr="00EE287B" w:rsidRDefault="0096723A" w:rsidP="005765F8">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cs="Arial"/>
          <w:b/>
          <w:bCs/>
        </w:rPr>
      </w:pPr>
      <w:r w:rsidRPr="00EE287B">
        <w:rPr>
          <w:rFonts w:hint="eastAsia"/>
          <w:b/>
          <w:bCs/>
        </w:rPr>
        <w:t>For Option 1-</w:t>
      </w:r>
      <w:proofErr w:type="gramStart"/>
      <w:r w:rsidRPr="00EE287B">
        <w:rPr>
          <w:rFonts w:hint="eastAsia"/>
          <w:b/>
          <w:bCs/>
        </w:rPr>
        <w:t xml:space="preserve">1,  </w:t>
      </w:r>
      <w:r w:rsidRPr="00EE287B">
        <w:rPr>
          <w:rFonts w:eastAsiaTheme="minorEastAsia" w:cs="Arial"/>
          <w:b/>
          <w:bCs/>
        </w:rPr>
        <w:t>UE</w:t>
      </w:r>
      <w:proofErr w:type="gramEnd"/>
      <w:r w:rsidRPr="00EE287B">
        <w:rPr>
          <w:rFonts w:eastAsiaTheme="minorEastAsia" w:cs="Arial"/>
          <w:b/>
          <w:bCs/>
        </w:rPr>
        <w:t xml:space="preserve"> PDCCH monitoring behaviors related to other legacy DRX timers are not affected</w:t>
      </w:r>
      <w:r w:rsidRPr="00EE287B">
        <w:rPr>
          <w:rFonts w:eastAsiaTheme="minorEastAsia" w:cs="Arial" w:hint="eastAsia"/>
          <w:b/>
          <w:bCs/>
        </w:rPr>
        <w:t xml:space="preserve"> (</w:t>
      </w:r>
      <w:r w:rsidRPr="00EE287B">
        <w:rPr>
          <w:rFonts w:eastAsiaTheme="minorEastAsia" w:cs="Arial"/>
          <w:b/>
          <w:bCs/>
        </w:rPr>
        <w:t xml:space="preserve"> </w:t>
      </w:r>
      <w:proofErr w:type="spellStart"/>
      <w:r w:rsidRPr="00EE287B">
        <w:rPr>
          <w:rFonts w:eastAsiaTheme="minorEastAsia" w:cs="Arial"/>
          <w:b/>
          <w:bCs/>
        </w:rPr>
        <w:t>drx</w:t>
      </w:r>
      <w:proofErr w:type="spellEnd"/>
      <w:r w:rsidRPr="00EE287B">
        <w:rPr>
          <w:rFonts w:eastAsiaTheme="minorEastAsia" w:cs="Arial"/>
          <w:b/>
          <w:bCs/>
        </w:rPr>
        <w:t xml:space="preserve">-InactivityTimer, </w:t>
      </w:r>
      <w:proofErr w:type="spellStart"/>
      <w:r w:rsidRPr="00EE287B">
        <w:rPr>
          <w:rFonts w:eastAsiaTheme="minorEastAsia" w:cs="Arial"/>
          <w:b/>
          <w:bCs/>
        </w:rPr>
        <w:t>drx-RetransmissionTimerDL</w:t>
      </w:r>
      <w:proofErr w:type="spellEnd"/>
      <w:r w:rsidRPr="00EE287B">
        <w:rPr>
          <w:rFonts w:eastAsiaTheme="minorEastAsia" w:cs="Arial"/>
          <w:b/>
          <w:bCs/>
        </w:rPr>
        <w:t xml:space="preserve">, </w:t>
      </w:r>
      <w:proofErr w:type="spellStart"/>
      <w:r w:rsidRPr="00EE287B">
        <w:rPr>
          <w:rFonts w:eastAsiaTheme="minorEastAsia" w:cs="Arial"/>
          <w:b/>
          <w:bCs/>
        </w:rPr>
        <w:t>drx-RetransmissionTimerUL</w:t>
      </w:r>
      <w:proofErr w:type="spellEnd"/>
      <w:r w:rsidRPr="00EE287B">
        <w:rPr>
          <w:rFonts w:eastAsiaTheme="minorEastAsia" w:cs="Arial"/>
          <w:b/>
          <w:bCs/>
        </w:rPr>
        <w:t xml:space="preserve">, </w:t>
      </w:r>
      <w:proofErr w:type="spellStart"/>
      <w:r w:rsidRPr="00EE287B">
        <w:rPr>
          <w:rFonts w:eastAsiaTheme="minorEastAsia" w:cs="Arial"/>
          <w:b/>
          <w:bCs/>
        </w:rPr>
        <w:t>drx</w:t>
      </w:r>
      <w:proofErr w:type="spellEnd"/>
      <w:r w:rsidRPr="00EE287B">
        <w:rPr>
          <w:rFonts w:eastAsiaTheme="minorEastAsia" w:cs="Arial"/>
          <w:b/>
          <w:bCs/>
        </w:rPr>
        <w:t>-HARQ-RTT-</w:t>
      </w:r>
      <w:proofErr w:type="spellStart"/>
      <w:r w:rsidRPr="00EE287B">
        <w:rPr>
          <w:rFonts w:eastAsiaTheme="minorEastAsia" w:cs="Arial"/>
          <w:b/>
          <w:bCs/>
        </w:rPr>
        <w:t>TimerDL</w:t>
      </w:r>
      <w:proofErr w:type="spellEnd"/>
      <w:r w:rsidRPr="00EE287B">
        <w:rPr>
          <w:rFonts w:eastAsiaTheme="minorEastAsia" w:cs="Arial"/>
          <w:b/>
          <w:bCs/>
        </w:rPr>
        <w:t xml:space="preserve">, </w:t>
      </w:r>
      <w:proofErr w:type="spellStart"/>
      <w:r w:rsidRPr="00EE287B">
        <w:rPr>
          <w:rFonts w:eastAsiaTheme="minorEastAsia" w:cs="Arial"/>
          <w:b/>
          <w:bCs/>
        </w:rPr>
        <w:t>drx</w:t>
      </w:r>
      <w:proofErr w:type="spellEnd"/>
      <w:r w:rsidRPr="00EE287B">
        <w:rPr>
          <w:rFonts w:eastAsiaTheme="minorEastAsia" w:cs="Arial"/>
          <w:b/>
          <w:bCs/>
        </w:rPr>
        <w:t>-HARQ-RTT-</w:t>
      </w:r>
      <w:proofErr w:type="spellStart"/>
      <w:r w:rsidRPr="00EE287B">
        <w:rPr>
          <w:rFonts w:eastAsiaTheme="minorEastAsia" w:cs="Arial"/>
          <w:b/>
          <w:bCs/>
        </w:rPr>
        <w:t>TimerUL</w:t>
      </w:r>
      <w:proofErr w:type="spellEnd"/>
      <w:r w:rsidRPr="00EE287B">
        <w:rPr>
          <w:rFonts w:eastAsiaTheme="minorEastAsia" w:cs="Arial"/>
          <w:b/>
          <w:bCs/>
        </w:rPr>
        <w:t xml:space="preserve"> </w:t>
      </w:r>
      <w:r w:rsidRPr="00EE287B">
        <w:rPr>
          <w:rFonts w:eastAsiaTheme="minorEastAsia" w:cs="Arial" w:hint="eastAsia"/>
          <w:b/>
          <w:bCs/>
        </w:rPr>
        <w:t>)</w:t>
      </w:r>
      <w:r w:rsidR="0033098F" w:rsidRPr="00EE287B">
        <w:rPr>
          <w:rFonts w:eastAsiaTheme="minorEastAsia" w:cs="Arial" w:hint="eastAsia"/>
          <w:b/>
          <w:bCs/>
        </w:rPr>
        <w:t>.</w:t>
      </w:r>
    </w:p>
    <w:p w14:paraId="377F9FC5" w14:textId="06DB9A77" w:rsidR="00ED1C2D" w:rsidRDefault="00076C27" w:rsidP="000F7B90">
      <w:pPr>
        <w:rPr>
          <w:rFonts w:eastAsia="SimSun" w:cs="Arial"/>
          <w:lang w:eastAsia="zh-CN"/>
        </w:rPr>
      </w:pPr>
      <w:r w:rsidRPr="00DD368B">
        <w:rPr>
          <w:rFonts w:eastAsia="SimSun" w:cs="Arial"/>
          <w:lang w:eastAsia="zh-CN"/>
        </w:rPr>
        <w:t xml:space="preserve">In existing DCP mechanism, </w:t>
      </w:r>
      <w:r w:rsidR="00DE4A50" w:rsidRPr="00DD368B">
        <w:rPr>
          <w:rFonts w:eastAsia="SimSun" w:cs="Arial"/>
          <w:lang w:eastAsia="zh-CN"/>
        </w:rPr>
        <w:t xml:space="preserve">how to </w:t>
      </w:r>
      <w:r w:rsidR="00312E6D" w:rsidRPr="00DD368B">
        <w:rPr>
          <w:rFonts w:eastAsia="SimSun" w:cs="Arial"/>
          <w:lang w:eastAsia="zh-CN"/>
        </w:rPr>
        <w:t xml:space="preserve">monitor PDCCH after receiving </w:t>
      </w:r>
      <w:r w:rsidR="00DE4A50" w:rsidRPr="00DD368B">
        <w:rPr>
          <w:rFonts w:eastAsia="SimSun" w:cs="Arial"/>
          <w:lang w:eastAsia="zh-CN"/>
        </w:rPr>
        <w:t xml:space="preserve">DCP indication is specified </w:t>
      </w:r>
      <w:r w:rsidR="00ED1C2D" w:rsidRPr="00DD368B">
        <w:rPr>
          <w:rFonts w:eastAsia="SimSun" w:cs="Arial"/>
          <w:lang w:eastAsia="zh-CN"/>
        </w:rPr>
        <w:t xml:space="preserve">in TS 38.331 </w:t>
      </w:r>
      <w:r w:rsidR="00DE4A50" w:rsidRPr="00DD368B">
        <w:rPr>
          <w:rFonts w:eastAsia="SimSun" w:cs="Arial"/>
          <w:lang w:eastAsia="zh-CN"/>
        </w:rPr>
        <w:t>as follows</w:t>
      </w:r>
      <w:r w:rsidR="00C137D4" w:rsidRPr="00DD368B">
        <w:rPr>
          <w:rFonts w:eastAsia="SimSun" w:cs="Arial"/>
          <w:lang w:eastAsia="zh-CN"/>
        </w:rPr>
        <w:t>.</w:t>
      </w:r>
      <w:r w:rsidR="00405634" w:rsidRPr="00DD368B">
        <w:rPr>
          <w:rFonts w:eastAsia="SimSun" w:cs="Arial"/>
          <w:lang w:eastAsia="zh-CN"/>
        </w:rPr>
        <w:t xml:space="preserve"> Since Option 1-1 LP-WUS just replaces existing DCP using LR</w:t>
      </w:r>
      <w:r w:rsidR="00941CA6">
        <w:rPr>
          <w:rFonts w:eastAsia="SimSun" w:cs="Arial"/>
          <w:lang w:eastAsia="zh-CN"/>
        </w:rPr>
        <w:t xml:space="preserve">, then the procedure </w:t>
      </w:r>
      <w:r w:rsidR="00AF76AD">
        <w:rPr>
          <w:rFonts w:eastAsia="SimSun" w:cs="Arial"/>
          <w:lang w:eastAsia="zh-CN"/>
        </w:rPr>
        <w:t>can be reused for</w:t>
      </w:r>
      <w:r w:rsidR="00941CA6">
        <w:rPr>
          <w:rFonts w:eastAsia="SimSun" w:cs="Arial"/>
          <w:lang w:eastAsia="zh-CN"/>
        </w:rPr>
        <w:t xml:space="preserve"> how to </w:t>
      </w:r>
      <w:r w:rsidR="00EB7C79">
        <w:rPr>
          <w:rFonts w:eastAsia="SimSun" w:cs="Arial"/>
          <w:lang w:eastAsia="zh-CN"/>
        </w:rPr>
        <w:t>use LP-WUS to trigger PDCCH monitoring</w:t>
      </w:r>
      <w:r w:rsidR="00AF76AD">
        <w:rPr>
          <w:rFonts w:eastAsia="SimSun" w:cs="Arial"/>
          <w:lang w:eastAsia="zh-CN"/>
        </w:rPr>
        <w:t xml:space="preserve">, i.e. all </w:t>
      </w:r>
    </w:p>
    <w:p w14:paraId="657F0F95" w14:textId="77777777" w:rsidR="00AF76AD" w:rsidRPr="00DD368B" w:rsidRDefault="00AF76AD" w:rsidP="000F7B90">
      <w:pPr>
        <w:rPr>
          <w:rFonts w:eastAsia="SimSun" w:cs="Arial"/>
          <w:lang w:eastAsia="zh-CN"/>
        </w:rPr>
      </w:pPr>
    </w:p>
    <w:p w14:paraId="5022DFA7" w14:textId="77777777" w:rsidR="00D259C9" w:rsidRPr="00EE0148" w:rsidRDefault="00D259C9" w:rsidP="00D259C9">
      <w:pPr>
        <w:overflowPunct w:val="0"/>
        <w:autoSpaceDE w:val="0"/>
        <w:autoSpaceDN w:val="0"/>
        <w:adjustRightInd w:val="0"/>
        <w:spacing w:before="0" w:after="180"/>
        <w:ind w:left="851" w:hanging="284"/>
        <w:rPr>
          <w:rFonts w:cs="Arial"/>
          <w:i/>
          <w:iCs/>
          <w:noProof/>
          <w:szCs w:val="20"/>
          <w:lang w:eastAsia="ja-JP"/>
        </w:rPr>
      </w:pPr>
      <w:r w:rsidRPr="00EE0148">
        <w:rPr>
          <w:rFonts w:cs="Arial"/>
          <w:i/>
          <w:iCs/>
          <w:noProof/>
          <w:szCs w:val="20"/>
          <w:lang w:eastAsia="ko-KR"/>
        </w:rPr>
        <w:t>2&gt;</w:t>
      </w:r>
      <w:r w:rsidRPr="00EE0148">
        <w:rPr>
          <w:rFonts w:cs="Arial"/>
          <w:i/>
          <w:iCs/>
          <w:noProof/>
          <w:szCs w:val="20"/>
          <w:lang w:eastAsia="zh-CN"/>
        </w:rPr>
        <w:tab/>
        <w:t>if DCP monitoring is configured for the active DL BWP as specified in TS 38.213 [6], clause 10.3:</w:t>
      </w:r>
    </w:p>
    <w:p w14:paraId="64EAE6A7" w14:textId="77777777" w:rsidR="00D259C9" w:rsidRPr="00EE0148" w:rsidRDefault="00D259C9" w:rsidP="00D259C9">
      <w:pPr>
        <w:overflowPunct w:val="0"/>
        <w:autoSpaceDE w:val="0"/>
        <w:autoSpaceDN w:val="0"/>
        <w:adjustRightInd w:val="0"/>
        <w:spacing w:before="0" w:after="180"/>
        <w:ind w:left="1135" w:hanging="284"/>
        <w:rPr>
          <w:rFonts w:cs="Arial"/>
          <w:i/>
          <w:iCs/>
          <w:noProof/>
          <w:szCs w:val="20"/>
          <w:lang w:eastAsia="zh-CN"/>
        </w:rPr>
      </w:pPr>
      <w:r w:rsidRPr="00EE0148">
        <w:rPr>
          <w:rFonts w:cs="Arial"/>
          <w:i/>
          <w:iCs/>
          <w:noProof/>
          <w:szCs w:val="20"/>
          <w:lang w:eastAsia="ko-KR"/>
        </w:rPr>
        <w:lastRenderedPageBreak/>
        <w:t>3&gt;</w:t>
      </w:r>
      <w:r w:rsidRPr="00EE0148">
        <w:rPr>
          <w:rFonts w:cs="Arial"/>
          <w:i/>
          <w:iCs/>
          <w:noProof/>
          <w:szCs w:val="20"/>
          <w:lang w:eastAsia="zh-CN"/>
        </w:rPr>
        <w:tab/>
        <w:t>if DCP indication associated with the current DRX cycle received from lower layer indicated to start drx-onDurationTimer, as specified in TS 38.213 [6]; or</w:t>
      </w:r>
    </w:p>
    <w:p w14:paraId="229F7E78" w14:textId="77777777" w:rsidR="00D259C9" w:rsidRPr="00EE0148" w:rsidRDefault="00D259C9" w:rsidP="00D259C9">
      <w:pPr>
        <w:overflowPunct w:val="0"/>
        <w:autoSpaceDE w:val="0"/>
        <w:autoSpaceDN w:val="0"/>
        <w:adjustRightInd w:val="0"/>
        <w:spacing w:before="0" w:after="180"/>
        <w:ind w:left="1135" w:hanging="284"/>
        <w:rPr>
          <w:rFonts w:cs="Arial"/>
          <w:i/>
          <w:iCs/>
          <w:noProof/>
          <w:szCs w:val="20"/>
          <w:lang w:eastAsia="zh-CN"/>
        </w:rPr>
      </w:pPr>
      <w:r w:rsidRPr="00EE0148">
        <w:rPr>
          <w:rFonts w:cs="Arial"/>
          <w:i/>
          <w:iCs/>
          <w:noProof/>
          <w:szCs w:val="20"/>
          <w:lang w:eastAsia="ko-KR"/>
        </w:rPr>
        <w:t>3&gt;</w:t>
      </w:r>
      <w:r w:rsidRPr="00EE0148">
        <w:rPr>
          <w:rFonts w:cs="Arial"/>
          <w:i/>
          <w:iCs/>
          <w:noProof/>
          <w:szCs w:val="20"/>
          <w:lang w:eastAsia="zh-CN"/>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EE0148">
        <w:rPr>
          <w:rFonts w:cs="Arial"/>
          <w:i/>
          <w:iCs/>
          <w:szCs w:val="20"/>
          <w:lang w:eastAsia="ko-KR"/>
        </w:rPr>
        <w:t xml:space="preserve"> or during a measurement gap, or when the MAC entity monitors for a PDCCH transmission on the search space indicated by </w:t>
      </w:r>
      <w:proofErr w:type="spellStart"/>
      <w:r w:rsidRPr="00EE0148">
        <w:rPr>
          <w:rFonts w:cs="Arial"/>
          <w:i/>
          <w:iCs/>
          <w:szCs w:val="20"/>
          <w:lang w:eastAsia="ko-KR"/>
        </w:rPr>
        <w:t>recoverySearchSpaceId</w:t>
      </w:r>
      <w:proofErr w:type="spellEnd"/>
      <w:r w:rsidRPr="00EE0148">
        <w:rPr>
          <w:rFonts w:cs="Arial"/>
          <w:i/>
          <w:iCs/>
          <w:szCs w:val="20"/>
          <w:lang w:eastAsia="ko-KR"/>
        </w:rPr>
        <w:t xml:space="preserve"> of the </w:t>
      </w:r>
      <w:proofErr w:type="spellStart"/>
      <w:r w:rsidRPr="00EE0148">
        <w:rPr>
          <w:rFonts w:cs="Arial"/>
          <w:i/>
          <w:iCs/>
          <w:szCs w:val="20"/>
          <w:lang w:eastAsia="ko-KR"/>
        </w:rPr>
        <w:t>SpCell</w:t>
      </w:r>
      <w:proofErr w:type="spellEnd"/>
      <w:r w:rsidRPr="00EE0148">
        <w:rPr>
          <w:rFonts w:cs="Arial"/>
          <w:i/>
          <w:iCs/>
          <w:szCs w:val="20"/>
          <w:lang w:eastAsia="ko-KR"/>
        </w:rPr>
        <w:t xml:space="preserve"> identified by the C-RNTI while the </w:t>
      </w:r>
      <w:proofErr w:type="spellStart"/>
      <w:r w:rsidRPr="00EE0148">
        <w:rPr>
          <w:rFonts w:cs="Arial"/>
          <w:i/>
          <w:iCs/>
          <w:szCs w:val="20"/>
          <w:lang w:eastAsia="ko-KR"/>
        </w:rPr>
        <w:t>ra-ResponseWindow</w:t>
      </w:r>
      <w:proofErr w:type="spellEnd"/>
      <w:r w:rsidRPr="00EE0148">
        <w:rPr>
          <w:rFonts w:cs="Arial"/>
          <w:i/>
          <w:iCs/>
          <w:szCs w:val="20"/>
          <w:lang w:eastAsia="ko-KR"/>
        </w:rPr>
        <w:t xml:space="preserve"> is running (as specified in clause 5.1.4)</w:t>
      </w:r>
      <w:r w:rsidRPr="00EE0148">
        <w:rPr>
          <w:rFonts w:cs="Arial"/>
          <w:i/>
          <w:iCs/>
          <w:noProof/>
          <w:szCs w:val="20"/>
          <w:lang w:eastAsia="zh-CN"/>
        </w:rPr>
        <w:t>; or</w:t>
      </w:r>
    </w:p>
    <w:p w14:paraId="5BC3875A" w14:textId="77777777" w:rsidR="00D259C9" w:rsidRPr="00EE0148" w:rsidRDefault="00D259C9" w:rsidP="00D259C9">
      <w:pPr>
        <w:overflowPunct w:val="0"/>
        <w:autoSpaceDE w:val="0"/>
        <w:autoSpaceDN w:val="0"/>
        <w:adjustRightInd w:val="0"/>
        <w:spacing w:before="0" w:after="180"/>
        <w:ind w:left="1135" w:hanging="284"/>
        <w:rPr>
          <w:rFonts w:cs="Arial"/>
          <w:i/>
          <w:iCs/>
          <w:noProof/>
          <w:szCs w:val="20"/>
          <w:lang w:eastAsia="zh-CN"/>
        </w:rPr>
      </w:pPr>
      <w:r w:rsidRPr="00EE0148">
        <w:rPr>
          <w:rFonts w:cs="Arial"/>
          <w:i/>
          <w:iCs/>
          <w:noProof/>
          <w:szCs w:val="20"/>
          <w:lang w:eastAsia="ko-KR"/>
        </w:rPr>
        <w:t>3&gt;</w:t>
      </w:r>
      <w:r w:rsidRPr="00EE0148">
        <w:rPr>
          <w:rFonts w:cs="Arial"/>
          <w:i/>
          <w:iCs/>
          <w:noProof/>
          <w:szCs w:val="20"/>
          <w:lang w:eastAsia="zh-CN"/>
        </w:rPr>
        <w:tab/>
        <w:t>if ps-Wakeup is configured with value true and DCP indication associated with the current DRX cycle has not been received from lower layers:</w:t>
      </w:r>
    </w:p>
    <w:p w14:paraId="772C65A7" w14:textId="77777777" w:rsidR="00D259C9" w:rsidRPr="00EE0148" w:rsidRDefault="00D259C9" w:rsidP="00D259C9">
      <w:pPr>
        <w:overflowPunct w:val="0"/>
        <w:autoSpaceDE w:val="0"/>
        <w:autoSpaceDN w:val="0"/>
        <w:adjustRightInd w:val="0"/>
        <w:spacing w:before="0" w:after="180"/>
        <w:ind w:left="1418" w:hanging="284"/>
        <w:rPr>
          <w:rFonts w:cs="Arial"/>
          <w:i/>
          <w:iCs/>
          <w:noProof/>
          <w:szCs w:val="20"/>
          <w:lang w:eastAsia="ko-KR"/>
        </w:rPr>
      </w:pPr>
      <w:r w:rsidRPr="00EE0148">
        <w:rPr>
          <w:rFonts w:cs="Arial"/>
          <w:i/>
          <w:iCs/>
          <w:noProof/>
          <w:szCs w:val="20"/>
          <w:lang w:eastAsia="ko-KR"/>
        </w:rPr>
        <w:t>4&gt;</w:t>
      </w:r>
      <w:r w:rsidRPr="00EE0148">
        <w:rPr>
          <w:rFonts w:cs="Arial"/>
          <w:i/>
          <w:iCs/>
          <w:noProof/>
          <w:szCs w:val="20"/>
          <w:lang w:eastAsia="zh-CN"/>
        </w:rPr>
        <w:tab/>
        <w:t>start drx-onDurationTimer</w:t>
      </w:r>
      <w:r w:rsidRPr="00EE0148">
        <w:rPr>
          <w:rFonts w:cs="Arial"/>
          <w:i/>
          <w:iCs/>
          <w:noProof/>
          <w:szCs w:val="20"/>
          <w:lang w:eastAsia="ko-KR"/>
        </w:rPr>
        <w:t xml:space="preserve"> after drx-SlotOffset from the beginning of the subframe.</w:t>
      </w:r>
    </w:p>
    <w:p w14:paraId="482BB4CE" w14:textId="0F5C7CD1" w:rsidR="000F7B90" w:rsidRPr="00EE287B" w:rsidRDefault="000F7B90" w:rsidP="000F7B90">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EE287B">
        <w:rPr>
          <w:b/>
          <w:bCs/>
        </w:rPr>
        <w:t xml:space="preserve">For Option 1-1, </w:t>
      </w:r>
      <w:r w:rsidR="00457E06" w:rsidRPr="00EE287B">
        <w:rPr>
          <w:b/>
          <w:bCs/>
        </w:rPr>
        <w:t>a</w:t>
      </w:r>
      <w:r w:rsidRPr="00EE287B">
        <w:rPr>
          <w:b/>
          <w:bCs/>
        </w:rPr>
        <w:t xml:space="preserve">ll the existing conditions to start </w:t>
      </w:r>
      <w:proofErr w:type="spellStart"/>
      <w:r w:rsidRPr="00EE287B">
        <w:rPr>
          <w:b/>
          <w:bCs/>
        </w:rPr>
        <w:t>drx-onDurationTimer</w:t>
      </w:r>
      <w:proofErr w:type="spellEnd"/>
      <w:r w:rsidRPr="00EE287B">
        <w:rPr>
          <w:b/>
          <w:bCs/>
        </w:rPr>
        <w:t xml:space="preserve"> </w:t>
      </w:r>
      <w:r w:rsidR="00861A9C" w:rsidRPr="00EE287B">
        <w:rPr>
          <w:rFonts w:hint="eastAsia"/>
          <w:b/>
          <w:bCs/>
        </w:rPr>
        <w:t xml:space="preserve">defined in clause </w:t>
      </w:r>
      <w:r w:rsidR="00F30E36" w:rsidRPr="00EE287B">
        <w:rPr>
          <w:rFonts w:hint="eastAsia"/>
          <w:b/>
          <w:bCs/>
        </w:rPr>
        <w:t xml:space="preserve">5.7 of </w:t>
      </w:r>
      <w:r w:rsidR="00861A9C" w:rsidRPr="00EE287B">
        <w:rPr>
          <w:rFonts w:hint="eastAsia"/>
          <w:b/>
          <w:bCs/>
        </w:rPr>
        <w:t>TS38.321 for</w:t>
      </w:r>
      <w:r w:rsidRPr="00EE287B">
        <w:rPr>
          <w:b/>
          <w:bCs/>
        </w:rPr>
        <w:t xml:space="preserve"> DCP can be reused to Option 1-1 LP-WUS.</w:t>
      </w:r>
    </w:p>
    <w:p w14:paraId="6491D153" w14:textId="02D858FC" w:rsidR="00410346" w:rsidRPr="00AF1FBF" w:rsidRDefault="001602EC" w:rsidP="00AF1FBF">
      <w:pPr>
        <w:pStyle w:val="Heading3"/>
        <w:numPr>
          <w:ilvl w:val="0"/>
          <w:numId w:val="0"/>
        </w:numPr>
        <w:ind w:left="1310" w:hanging="1310"/>
        <w:rPr>
          <w:b w:val="0"/>
        </w:rPr>
      </w:pPr>
      <w:r w:rsidRPr="00AF1FBF">
        <w:rPr>
          <w:b w:val="0"/>
          <w:bCs w:val="0"/>
        </w:rPr>
        <w:t>2.1.</w:t>
      </w:r>
      <w:r w:rsidR="004C0120">
        <w:rPr>
          <w:b w:val="0"/>
          <w:bCs w:val="0"/>
        </w:rPr>
        <w:t>2</w:t>
      </w:r>
      <w:r w:rsidRPr="00AF1FBF">
        <w:rPr>
          <w:b w:val="0"/>
          <w:bCs w:val="0"/>
        </w:rPr>
        <w:t xml:space="preserve">    </w:t>
      </w:r>
      <w:r w:rsidR="00B72282">
        <w:rPr>
          <w:rFonts w:eastAsiaTheme="minorEastAsia" w:hint="eastAsia"/>
          <w:b w:val="0"/>
          <w:bCs w:val="0"/>
          <w:lang w:eastAsia="zh-CN"/>
        </w:rPr>
        <w:t>RAN2 aspects for Option 1-</w:t>
      </w:r>
      <w:r w:rsidR="00410346" w:rsidRPr="00AF1FBF">
        <w:rPr>
          <w:b w:val="0"/>
          <w:bCs w:val="0"/>
        </w:rPr>
        <w:t>2</w:t>
      </w:r>
    </w:p>
    <w:p w14:paraId="1E62E78F" w14:textId="52A5F37A" w:rsidR="0043761B" w:rsidRDefault="007E3321" w:rsidP="007E3321">
      <w:pPr>
        <w:jc w:val="both"/>
        <w:rPr>
          <w:rFonts w:cs="Times"/>
          <w:kern w:val="2"/>
          <w:szCs w:val="20"/>
        </w:rPr>
      </w:pPr>
      <w:r>
        <w:rPr>
          <w:lang w:eastAsia="ja-JP"/>
        </w:rPr>
        <w:t xml:space="preserve">Option 1-2 </w:t>
      </w:r>
      <w:r w:rsidR="0043761B">
        <w:rPr>
          <w:lang w:eastAsia="ja-JP"/>
        </w:rPr>
        <w:t>introduce</w:t>
      </w:r>
      <w:r w:rsidR="00856A4F">
        <w:rPr>
          <w:lang w:eastAsia="ja-JP"/>
        </w:rPr>
        <w:t>s</w:t>
      </w:r>
      <w:r w:rsidR="0043761B">
        <w:rPr>
          <w:lang w:eastAsia="ja-JP"/>
        </w:rPr>
        <w:t xml:space="preserve"> additional enhancements that UE can monitor PDCCH after </w:t>
      </w:r>
      <w:r w:rsidR="0043761B">
        <w:rPr>
          <w:rFonts w:cs="Times"/>
          <w:kern w:val="2"/>
          <w:szCs w:val="20"/>
        </w:rPr>
        <w:t>successfully detect</w:t>
      </w:r>
      <w:r w:rsidR="00862BE8">
        <w:rPr>
          <w:rFonts w:cs="Times"/>
          <w:kern w:val="2"/>
          <w:szCs w:val="20"/>
        </w:rPr>
        <w:t>ing</w:t>
      </w:r>
      <w:r w:rsidR="0043761B">
        <w:rPr>
          <w:rFonts w:cs="Times"/>
          <w:kern w:val="2"/>
          <w:szCs w:val="20"/>
        </w:rPr>
        <w:t xml:space="preserve"> LP-WUS, irrespective </w:t>
      </w:r>
      <w:r w:rsidR="00862BE8">
        <w:rPr>
          <w:rFonts w:cs="Times"/>
          <w:kern w:val="2"/>
          <w:szCs w:val="20"/>
        </w:rPr>
        <w:t xml:space="preserve">of </w:t>
      </w:r>
      <w:r w:rsidR="0043761B">
        <w:rPr>
          <w:rFonts w:cs="Times"/>
          <w:kern w:val="2"/>
          <w:szCs w:val="20"/>
        </w:rPr>
        <w:t xml:space="preserve">the PDCCH occasion </w:t>
      </w:r>
      <w:r w:rsidR="00862BE8">
        <w:rPr>
          <w:rFonts w:cs="Times"/>
          <w:kern w:val="2"/>
          <w:szCs w:val="20"/>
        </w:rPr>
        <w:t xml:space="preserve">being </w:t>
      </w:r>
      <w:r w:rsidR="0043761B">
        <w:rPr>
          <w:rFonts w:cs="Times"/>
          <w:kern w:val="2"/>
          <w:szCs w:val="20"/>
        </w:rPr>
        <w:t xml:space="preserve">outside or inside of the legacy PDCCH </w:t>
      </w:r>
      <w:r w:rsidR="00990CF7">
        <w:rPr>
          <w:rFonts w:cs="Times"/>
          <w:kern w:val="2"/>
          <w:szCs w:val="20"/>
        </w:rPr>
        <w:t>active time window</w:t>
      </w:r>
      <w:r w:rsidR="00046E91">
        <w:rPr>
          <w:rFonts w:cs="Times"/>
          <w:kern w:val="2"/>
          <w:szCs w:val="20"/>
        </w:rPr>
        <w:t>, as shown in Figure 2</w:t>
      </w:r>
      <w:r w:rsidR="00990CF7">
        <w:rPr>
          <w:rFonts w:cs="Times"/>
          <w:kern w:val="2"/>
          <w:szCs w:val="20"/>
        </w:rPr>
        <w:t>.</w:t>
      </w:r>
      <w:r w:rsidR="003058B2">
        <w:rPr>
          <w:rFonts w:cs="Times"/>
          <w:kern w:val="2"/>
          <w:szCs w:val="20"/>
        </w:rPr>
        <w:t xml:space="preserve"> </w:t>
      </w:r>
      <w:r w:rsidR="009811AF">
        <w:rPr>
          <w:rFonts w:cs="Times"/>
          <w:kern w:val="2"/>
          <w:szCs w:val="20"/>
        </w:rPr>
        <w:t xml:space="preserve">There are two </w:t>
      </w:r>
      <w:proofErr w:type="gramStart"/>
      <w:r w:rsidR="009811AF">
        <w:rPr>
          <w:rFonts w:cs="Times"/>
          <w:kern w:val="2"/>
          <w:szCs w:val="20"/>
        </w:rPr>
        <w:t xml:space="preserve">options </w:t>
      </w:r>
      <w:r w:rsidR="004E6E4A">
        <w:rPr>
          <w:rFonts w:cs="Times"/>
          <w:kern w:val="2"/>
          <w:szCs w:val="20"/>
        </w:rPr>
        <w:t xml:space="preserve"> on</w:t>
      </w:r>
      <w:proofErr w:type="gramEnd"/>
      <w:r w:rsidR="004E6E4A">
        <w:rPr>
          <w:rFonts w:cs="Times"/>
          <w:kern w:val="2"/>
          <w:szCs w:val="20"/>
        </w:rPr>
        <w:t xml:space="preserve"> whether </w:t>
      </w:r>
      <w:r w:rsidR="007238D1">
        <w:rPr>
          <w:rFonts w:cs="Times"/>
          <w:kern w:val="2"/>
          <w:szCs w:val="20"/>
        </w:rPr>
        <w:t>UE needs to monitor</w:t>
      </w:r>
      <w:r w:rsidR="00715F44">
        <w:rPr>
          <w:rFonts w:cs="Times"/>
          <w:kern w:val="2"/>
          <w:szCs w:val="20"/>
        </w:rPr>
        <w:t xml:space="preserve"> legacy PDCCH occasions</w:t>
      </w:r>
      <w:r w:rsidR="00862BE8">
        <w:rPr>
          <w:rFonts w:cs="Times"/>
          <w:kern w:val="2"/>
          <w:szCs w:val="20"/>
        </w:rPr>
        <w:t>, as shown in the figure below</w:t>
      </w:r>
      <w:r w:rsidR="00715F44">
        <w:rPr>
          <w:rFonts w:cs="Times"/>
          <w:kern w:val="2"/>
          <w:szCs w:val="20"/>
        </w:rPr>
        <w:t>.</w:t>
      </w:r>
    </w:p>
    <w:p w14:paraId="43C695EE" w14:textId="7579A250" w:rsidR="002F151A" w:rsidRDefault="00C277AE" w:rsidP="00046E91">
      <w:pPr>
        <w:jc w:val="center"/>
        <w:rPr>
          <w:lang w:eastAsia="ja-JP"/>
        </w:rPr>
      </w:pPr>
      <w:r>
        <w:object w:dxaOrig="5978" w:dyaOrig="1875" w14:anchorId="32EAF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92.25pt" o:ole="">
            <v:imagedata r:id="rId11" o:title=""/>
          </v:shape>
          <o:OLEObject Type="Embed" ProgID="Visio.Drawing.15" ShapeID="_x0000_i1025" DrawAspect="Content" ObjectID="_1789548665" r:id="rId12"/>
        </w:object>
      </w:r>
    </w:p>
    <w:p w14:paraId="05985D2A" w14:textId="34C50429" w:rsidR="00046E91" w:rsidRDefault="00862BE8" w:rsidP="007E3321">
      <w:pPr>
        <w:jc w:val="both"/>
        <w:rPr>
          <w:rFonts w:cs="Times"/>
          <w:kern w:val="2"/>
          <w:szCs w:val="20"/>
        </w:rPr>
      </w:pPr>
      <w:r>
        <w:rPr>
          <w:rFonts w:cs="Times"/>
          <w:kern w:val="2"/>
          <w:szCs w:val="20"/>
        </w:rPr>
        <w:t xml:space="preserve">While it could be argued that </w:t>
      </w:r>
      <w:r w:rsidR="005B7CDF">
        <w:rPr>
          <w:rFonts w:cs="Times"/>
          <w:kern w:val="2"/>
          <w:szCs w:val="20"/>
        </w:rPr>
        <w:t>this</w:t>
      </w:r>
      <w:r>
        <w:rPr>
          <w:rFonts w:cs="Times"/>
          <w:kern w:val="2"/>
          <w:szCs w:val="20"/>
        </w:rPr>
        <w:t xml:space="preserve"> approach could </w:t>
      </w:r>
      <w:r w:rsidR="00046E91">
        <w:rPr>
          <w:rFonts w:cs="Times"/>
          <w:kern w:val="2"/>
          <w:szCs w:val="20"/>
        </w:rPr>
        <w:t>reduce the DL transmission latency due to legacy C-DRX cycle</w:t>
      </w:r>
      <w:r>
        <w:rPr>
          <w:rFonts w:cs="Times"/>
          <w:kern w:val="2"/>
          <w:szCs w:val="20"/>
        </w:rPr>
        <w:t>,</w:t>
      </w:r>
      <w:r w:rsidR="00046E91">
        <w:rPr>
          <w:rFonts w:cs="Times"/>
          <w:kern w:val="2"/>
          <w:szCs w:val="20"/>
        </w:rPr>
        <w:t xml:space="preserve"> there could be </w:t>
      </w:r>
      <w:r>
        <w:rPr>
          <w:rFonts w:cs="Times"/>
          <w:kern w:val="2"/>
          <w:szCs w:val="20"/>
        </w:rPr>
        <w:t>a significant</w:t>
      </w:r>
      <w:r w:rsidR="00046E91">
        <w:rPr>
          <w:rFonts w:cs="Times"/>
          <w:kern w:val="2"/>
          <w:szCs w:val="20"/>
        </w:rPr>
        <w:t xml:space="preserve"> specification impact </w:t>
      </w:r>
      <w:proofErr w:type="gramStart"/>
      <w:r w:rsidR="00046E91">
        <w:rPr>
          <w:rFonts w:cs="Times"/>
          <w:kern w:val="2"/>
          <w:szCs w:val="20"/>
        </w:rPr>
        <w:t xml:space="preserve">and </w:t>
      </w:r>
      <w:r>
        <w:rPr>
          <w:rFonts w:cs="Times"/>
          <w:kern w:val="2"/>
          <w:szCs w:val="20"/>
        </w:rPr>
        <w:t xml:space="preserve"> the</w:t>
      </w:r>
      <w:proofErr w:type="gramEnd"/>
      <w:r>
        <w:rPr>
          <w:rFonts w:cs="Times"/>
          <w:kern w:val="2"/>
          <w:szCs w:val="20"/>
        </w:rPr>
        <w:t xml:space="preserve"> benefits have not been evaluated</w:t>
      </w:r>
      <w:r w:rsidR="00046E91">
        <w:rPr>
          <w:rFonts w:cs="Times"/>
          <w:kern w:val="2"/>
          <w:szCs w:val="20"/>
        </w:rPr>
        <w:t>.</w:t>
      </w:r>
    </w:p>
    <w:p w14:paraId="0805E4DB" w14:textId="15A2DC84" w:rsidR="00E556C2" w:rsidRDefault="00E556C2" w:rsidP="003C026B">
      <w:pPr>
        <w:jc w:val="both"/>
        <w:rPr>
          <w:lang w:eastAsia="ja-JP"/>
        </w:rPr>
      </w:pPr>
      <w:r>
        <w:rPr>
          <w:lang w:eastAsia="ja-JP"/>
        </w:rPr>
        <w:t xml:space="preserve">The newly introduced PDCCH occasions do not </w:t>
      </w:r>
      <w:r w:rsidR="007E3321">
        <w:rPr>
          <w:lang w:eastAsia="ja-JP"/>
        </w:rPr>
        <w:t xml:space="preserve">follow existing C-DRX configurations such as </w:t>
      </w:r>
      <w:proofErr w:type="spellStart"/>
      <w:r w:rsidR="007E3321" w:rsidRPr="003C026B">
        <w:rPr>
          <w:i/>
          <w:iCs/>
          <w:lang w:eastAsia="ja-JP"/>
        </w:rPr>
        <w:t>drx-LongCycleStartOffset</w:t>
      </w:r>
      <w:proofErr w:type="spellEnd"/>
      <w:r w:rsidR="007E3321">
        <w:rPr>
          <w:lang w:eastAsia="ja-JP"/>
        </w:rPr>
        <w:t xml:space="preserve">, </w:t>
      </w:r>
      <w:proofErr w:type="spellStart"/>
      <w:r w:rsidR="007E3321" w:rsidRPr="003C026B">
        <w:rPr>
          <w:i/>
          <w:iCs/>
          <w:lang w:eastAsia="ja-JP"/>
        </w:rPr>
        <w:t>drx-SlotOffset</w:t>
      </w:r>
      <w:proofErr w:type="spellEnd"/>
      <w:r w:rsidR="007E3321">
        <w:rPr>
          <w:lang w:eastAsia="ja-JP"/>
        </w:rPr>
        <w:t xml:space="preserve">, </w:t>
      </w:r>
      <w:proofErr w:type="spellStart"/>
      <w:r w:rsidR="007E3321" w:rsidRPr="003C026B">
        <w:rPr>
          <w:i/>
          <w:iCs/>
          <w:lang w:eastAsia="ja-JP"/>
        </w:rPr>
        <w:t>shortDRX</w:t>
      </w:r>
      <w:proofErr w:type="spellEnd"/>
      <w:r w:rsidR="007E3321">
        <w:rPr>
          <w:lang w:eastAsia="ja-JP"/>
        </w:rPr>
        <w:t>. This would require new mechanisms</w:t>
      </w:r>
      <w:r>
        <w:rPr>
          <w:lang w:eastAsia="ja-JP"/>
        </w:rPr>
        <w:t xml:space="preserve"> and </w:t>
      </w:r>
      <w:r w:rsidR="00862BE8">
        <w:rPr>
          <w:lang w:eastAsia="ja-JP"/>
        </w:rPr>
        <w:t xml:space="preserve">a </w:t>
      </w:r>
      <w:r>
        <w:rPr>
          <w:lang w:eastAsia="ja-JP"/>
        </w:rPr>
        <w:t xml:space="preserve">new </w:t>
      </w:r>
      <w:r w:rsidR="00862BE8">
        <w:rPr>
          <w:lang w:eastAsia="ja-JP"/>
        </w:rPr>
        <w:t xml:space="preserve">RRC </w:t>
      </w:r>
      <w:r>
        <w:rPr>
          <w:lang w:eastAsia="ja-JP"/>
        </w:rPr>
        <w:t>configurations</w:t>
      </w:r>
      <w:r w:rsidR="00862BE8">
        <w:rPr>
          <w:lang w:eastAsia="ja-JP"/>
        </w:rPr>
        <w:t>.</w:t>
      </w:r>
      <w:r w:rsidR="00C12F7D">
        <w:rPr>
          <w:rFonts w:eastAsiaTheme="minorEastAsia" w:hint="eastAsia"/>
          <w:lang w:eastAsia="zh-CN"/>
        </w:rPr>
        <w:t xml:space="preserve"> </w:t>
      </w:r>
      <w:r w:rsidR="00862BE8">
        <w:rPr>
          <w:lang w:eastAsia="ja-JP"/>
        </w:rPr>
        <w:t xml:space="preserve">Also, a </w:t>
      </w:r>
      <w:r w:rsidR="003C026B">
        <w:rPr>
          <w:lang w:eastAsia="ja-JP"/>
        </w:rPr>
        <w:t>n</w:t>
      </w:r>
      <w:r>
        <w:rPr>
          <w:lang w:eastAsia="ja-JP"/>
        </w:rPr>
        <w:t>ew MAC procedure</w:t>
      </w:r>
      <w:r w:rsidR="003C026B">
        <w:rPr>
          <w:lang w:eastAsia="ja-JP"/>
        </w:rPr>
        <w:t xml:space="preserve"> </w:t>
      </w:r>
      <w:r>
        <w:rPr>
          <w:lang w:eastAsia="ja-JP"/>
        </w:rPr>
        <w:t>and PDCCH monitoring procedure</w:t>
      </w:r>
      <w:r w:rsidR="003C026B">
        <w:rPr>
          <w:lang w:eastAsia="ja-JP"/>
        </w:rPr>
        <w:t xml:space="preserve"> (e.g. UE behavior on starting or stopping monitor PDCCH occasions)</w:t>
      </w:r>
      <w:r>
        <w:rPr>
          <w:lang w:eastAsia="ja-JP"/>
        </w:rPr>
        <w:t xml:space="preserve"> need to be introduced</w:t>
      </w:r>
      <w:r w:rsidR="00862BE8">
        <w:rPr>
          <w:lang w:eastAsia="ja-JP"/>
        </w:rPr>
        <w:t>.</w:t>
      </w:r>
      <w:r>
        <w:rPr>
          <w:lang w:eastAsia="ja-JP"/>
        </w:rPr>
        <w:t xml:space="preserve"> </w:t>
      </w:r>
    </w:p>
    <w:p w14:paraId="3FA59A0A" w14:textId="384F88AC" w:rsidR="00E556C2" w:rsidRDefault="00E556C2" w:rsidP="003C026B">
      <w:pPr>
        <w:jc w:val="both"/>
        <w:rPr>
          <w:lang w:eastAsia="ja-JP"/>
        </w:rPr>
      </w:pPr>
      <w:r>
        <w:rPr>
          <w:lang w:eastAsia="ja-JP"/>
        </w:rPr>
        <w:t xml:space="preserve">The relationship of the new PDCCH occasions and legacy PDCCH occasions needs to be </w:t>
      </w:r>
      <w:r w:rsidR="003C026B">
        <w:rPr>
          <w:lang w:eastAsia="ja-JP"/>
        </w:rPr>
        <w:t xml:space="preserve">further </w:t>
      </w:r>
      <w:r>
        <w:rPr>
          <w:lang w:eastAsia="ja-JP"/>
        </w:rPr>
        <w:t xml:space="preserve">discussed, e.g. whether UE additionally </w:t>
      </w:r>
      <w:r w:rsidR="00862BE8">
        <w:rPr>
          <w:lang w:eastAsia="ja-JP"/>
        </w:rPr>
        <w:t xml:space="preserve">monitors the </w:t>
      </w:r>
      <w:r>
        <w:rPr>
          <w:lang w:eastAsia="ja-JP"/>
        </w:rPr>
        <w:t>legacy PDCCH occasions</w:t>
      </w:r>
      <w:r w:rsidR="001C1E93">
        <w:rPr>
          <w:lang w:eastAsia="ja-JP"/>
        </w:rPr>
        <w:t>, as</w:t>
      </w:r>
      <w:r w:rsidR="00EF2616">
        <w:rPr>
          <w:lang w:eastAsia="ja-JP"/>
        </w:rPr>
        <w:t xml:space="preserve"> Option 1-2-1 and Option 1-2-2</w:t>
      </w:r>
      <w:r w:rsidR="003C026B">
        <w:rPr>
          <w:lang w:eastAsia="ja-JP"/>
        </w:rPr>
        <w:t xml:space="preserve">. The legacy C-DRX normally is configured according to DL QoS requirements and traffic characteristics, </w:t>
      </w:r>
      <w:r>
        <w:rPr>
          <w:lang w:eastAsia="ja-JP"/>
        </w:rPr>
        <w:t xml:space="preserve">and if </w:t>
      </w:r>
      <w:r w:rsidR="003C026B">
        <w:rPr>
          <w:lang w:eastAsia="ja-JP"/>
        </w:rPr>
        <w:t xml:space="preserve">UE does not monitor legacy PDCCH occasion, </w:t>
      </w:r>
      <w:r>
        <w:rPr>
          <w:lang w:eastAsia="ja-JP"/>
        </w:rPr>
        <w:t>whether the QoS requirement may be deviated.</w:t>
      </w:r>
      <w:r w:rsidR="00862BE8">
        <w:rPr>
          <w:lang w:eastAsia="ja-JP"/>
        </w:rPr>
        <w:t xml:space="preserve"> Also, interaction with HARQ operation </w:t>
      </w:r>
      <w:proofErr w:type="gramStart"/>
      <w:r w:rsidR="00862BE8">
        <w:rPr>
          <w:lang w:eastAsia="ja-JP"/>
        </w:rPr>
        <w:t>has to</w:t>
      </w:r>
      <w:proofErr w:type="gramEnd"/>
      <w:r w:rsidR="00862BE8">
        <w:rPr>
          <w:lang w:eastAsia="ja-JP"/>
        </w:rPr>
        <w:t xml:space="preserve"> be specified.</w:t>
      </w:r>
    </w:p>
    <w:p w14:paraId="347B3DD3" w14:textId="7562AACA" w:rsidR="00E556C2" w:rsidRDefault="00BC0F5C" w:rsidP="003C026B">
      <w:pPr>
        <w:jc w:val="both"/>
        <w:rPr>
          <w:rFonts w:eastAsiaTheme="minorEastAsia"/>
          <w:lang w:eastAsia="zh-CN"/>
        </w:rPr>
      </w:pPr>
      <w:r>
        <w:rPr>
          <w:lang w:eastAsia="ja-JP"/>
        </w:rPr>
        <w:t>For Option 1-2-1,</w:t>
      </w:r>
      <w:r w:rsidR="00E556C2">
        <w:rPr>
          <w:lang w:eastAsia="ja-JP"/>
        </w:rPr>
        <w:t xml:space="preserve"> </w:t>
      </w:r>
      <w:proofErr w:type="spellStart"/>
      <w:r w:rsidR="00E556C2">
        <w:rPr>
          <w:lang w:eastAsia="ja-JP"/>
        </w:rPr>
        <w:t>gNB</w:t>
      </w:r>
      <w:proofErr w:type="spellEnd"/>
      <w:r w:rsidR="00E556C2">
        <w:rPr>
          <w:lang w:eastAsia="ja-JP"/>
        </w:rPr>
        <w:t xml:space="preserve"> </w:t>
      </w:r>
      <w:proofErr w:type="gramStart"/>
      <w:r w:rsidR="00E556C2">
        <w:rPr>
          <w:lang w:eastAsia="ja-JP"/>
        </w:rPr>
        <w:t>has to</w:t>
      </w:r>
      <w:proofErr w:type="gramEnd"/>
      <w:r w:rsidR="00E556C2">
        <w:rPr>
          <w:lang w:eastAsia="ja-JP"/>
        </w:rPr>
        <w:t xml:space="preserve"> send PDCCH</w:t>
      </w:r>
      <w:r w:rsidR="00330B4E">
        <w:rPr>
          <w:lang w:eastAsia="ja-JP"/>
        </w:rPr>
        <w:t xml:space="preserve"> in both of the new PDCCH occasions and legacy PDCCH occasions, which will consume PDCCH </w:t>
      </w:r>
      <w:proofErr w:type="spellStart"/>
      <w:r w:rsidR="00330B4E">
        <w:rPr>
          <w:lang w:eastAsia="ja-JP"/>
        </w:rPr>
        <w:t>signalling</w:t>
      </w:r>
      <w:proofErr w:type="spellEnd"/>
      <w:r w:rsidR="00330B4E">
        <w:rPr>
          <w:lang w:eastAsia="ja-JP"/>
        </w:rPr>
        <w:t xml:space="preserve"> overhead</w:t>
      </w:r>
      <w:r w:rsidR="00C12F7D">
        <w:rPr>
          <w:rFonts w:eastAsiaTheme="minorEastAsia" w:hint="eastAsia"/>
          <w:lang w:eastAsia="zh-CN"/>
        </w:rPr>
        <w:t>, and UE also needs to monitor both of the newly introduced</w:t>
      </w:r>
      <w:r w:rsidR="00BA71A1">
        <w:rPr>
          <w:rFonts w:eastAsiaTheme="minorEastAsia" w:hint="eastAsia"/>
          <w:lang w:eastAsia="zh-CN"/>
        </w:rPr>
        <w:t xml:space="preserve"> PDCCH active time window and legacy active time window defined by </w:t>
      </w:r>
      <w:proofErr w:type="spellStart"/>
      <w:r w:rsidR="00BA71A1" w:rsidRPr="00BA71A1">
        <w:rPr>
          <w:rFonts w:eastAsiaTheme="minorEastAsia"/>
          <w:lang w:eastAsia="zh-CN"/>
        </w:rPr>
        <w:t>drx-onDurationTimer</w:t>
      </w:r>
      <w:proofErr w:type="spellEnd"/>
      <w:r w:rsidR="00BA71A1">
        <w:rPr>
          <w:rFonts w:eastAsiaTheme="minorEastAsia" w:hint="eastAsia"/>
          <w:lang w:eastAsia="zh-CN"/>
        </w:rPr>
        <w:t xml:space="preserve">. </w:t>
      </w:r>
      <w:r w:rsidR="00BA71A1">
        <w:rPr>
          <w:rFonts w:eastAsiaTheme="minorEastAsia"/>
          <w:lang w:eastAsia="zh-CN"/>
        </w:rPr>
        <w:t>T</w:t>
      </w:r>
      <w:r w:rsidR="00BA71A1">
        <w:rPr>
          <w:rFonts w:eastAsiaTheme="minorEastAsia" w:hint="eastAsia"/>
          <w:lang w:eastAsia="zh-CN"/>
        </w:rPr>
        <w:t xml:space="preserve">hen from RAN2 </w:t>
      </w:r>
      <w:r w:rsidR="002F5BE3">
        <w:rPr>
          <w:rFonts w:eastAsiaTheme="minorEastAsia"/>
          <w:lang w:eastAsia="zh-CN"/>
        </w:rPr>
        <w:t>perspective</w:t>
      </w:r>
      <w:r w:rsidR="00BA71A1">
        <w:rPr>
          <w:rFonts w:eastAsiaTheme="minorEastAsia" w:hint="eastAsia"/>
          <w:lang w:eastAsia="zh-CN"/>
        </w:rPr>
        <w:t xml:space="preserve">, </w:t>
      </w:r>
      <w:r w:rsidR="006E4614">
        <w:rPr>
          <w:rFonts w:eastAsiaTheme="minorEastAsia"/>
          <w:lang w:eastAsia="zh-CN"/>
        </w:rPr>
        <w:t>Option 1-2-1 is not preferred.</w:t>
      </w:r>
    </w:p>
    <w:p w14:paraId="1D653183" w14:textId="305697FA" w:rsidR="00B72282" w:rsidRPr="00EE287B" w:rsidRDefault="00B72282" w:rsidP="00B72282">
      <w:pPr>
        <w:pStyle w:val="ListParagraph"/>
        <w:numPr>
          <w:ilvl w:val="0"/>
          <w:numId w:val="17"/>
        </w:numPr>
        <w:jc w:val="both"/>
        <w:rPr>
          <w:rFonts w:eastAsiaTheme="minorEastAsia"/>
          <w:b/>
          <w:bCs/>
          <w:lang w:eastAsia="zh-CN"/>
        </w:rPr>
      </w:pPr>
      <w:r w:rsidRPr="00EE287B">
        <w:rPr>
          <w:rFonts w:eastAsiaTheme="minorEastAsia"/>
          <w:b/>
          <w:bCs/>
          <w:lang w:eastAsia="zh-CN"/>
        </w:rPr>
        <w:t>F</w:t>
      </w:r>
      <w:r w:rsidRPr="00EE287B">
        <w:rPr>
          <w:rFonts w:eastAsiaTheme="minorEastAsia" w:hint="eastAsia"/>
          <w:b/>
          <w:bCs/>
          <w:lang w:eastAsia="zh-CN"/>
        </w:rPr>
        <w:t xml:space="preserve">rom RAN2 </w:t>
      </w:r>
      <w:r w:rsidRPr="00EE287B">
        <w:rPr>
          <w:rFonts w:eastAsiaTheme="minorEastAsia"/>
          <w:b/>
          <w:bCs/>
          <w:lang w:eastAsia="zh-CN"/>
        </w:rPr>
        <w:t>perspective</w:t>
      </w:r>
      <w:r w:rsidRPr="00EE287B">
        <w:rPr>
          <w:rFonts w:eastAsiaTheme="minorEastAsia" w:hint="eastAsia"/>
          <w:b/>
          <w:bCs/>
          <w:lang w:eastAsia="zh-CN"/>
        </w:rPr>
        <w:t xml:space="preserve">, </w:t>
      </w:r>
      <w:r w:rsidRPr="00EE287B">
        <w:rPr>
          <w:rFonts w:eastAsiaTheme="minorEastAsia"/>
          <w:b/>
          <w:bCs/>
          <w:lang w:eastAsia="zh-CN"/>
        </w:rPr>
        <w:t>Option 1-2-1 is not preferred.</w:t>
      </w:r>
    </w:p>
    <w:p w14:paraId="3DF77A04" w14:textId="59821883" w:rsidR="00F54315" w:rsidRDefault="00B72282" w:rsidP="00F5431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eastAsiaTheme="minorEastAsia"/>
        </w:rPr>
        <w:t>For Option 1-2-2,</w:t>
      </w:r>
      <w:r w:rsidR="00124F63">
        <w:rPr>
          <w:rFonts w:eastAsiaTheme="minorEastAsia" w:hint="eastAsia"/>
        </w:rPr>
        <w:t xml:space="preserve"> RAN1 agreed </w:t>
      </w:r>
      <w:proofErr w:type="gramStart"/>
      <w:r w:rsidR="00124F63">
        <w:rPr>
          <w:rFonts w:eastAsiaTheme="minorEastAsia" w:hint="eastAsia"/>
        </w:rPr>
        <w:t xml:space="preserve">that </w:t>
      </w:r>
      <w:r w:rsidR="00E055F6">
        <w:rPr>
          <w:rFonts w:eastAsiaTheme="minorEastAsia" w:hint="eastAsia"/>
        </w:rPr>
        <w:t xml:space="preserve"> </w:t>
      </w:r>
      <w:r w:rsidR="002633DA">
        <w:rPr>
          <w:rFonts w:eastAsiaTheme="minorEastAsia" w:hint="eastAsia"/>
        </w:rPr>
        <w:t>LP</w:t>
      </w:r>
      <w:proofErr w:type="gramEnd"/>
      <w:r w:rsidR="002633DA">
        <w:rPr>
          <w:rFonts w:eastAsiaTheme="minorEastAsia" w:hint="eastAsia"/>
        </w:rPr>
        <w:t>-WUS related configuration needs to be provided to the UE</w:t>
      </w:r>
      <w:r w:rsidR="009D0D1D">
        <w:rPr>
          <w:rFonts w:eastAsiaTheme="minorEastAsia" w:hint="eastAsia"/>
        </w:rPr>
        <w:t xml:space="preserve">. </w:t>
      </w:r>
      <w:r w:rsidR="00CC1A9C">
        <w:rPr>
          <w:rFonts w:eastAsiaTheme="minorEastAsia"/>
        </w:rPr>
        <w:t>A</w:t>
      </w:r>
      <w:r w:rsidR="00CC1A9C">
        <w:rPr>
          <w:rFonts w:eastAsiaTheme="minorEastAsia" w:hint="eastAsia"/>
        </w:rPr>
        <w:t xml:space="preserve"> </w:t>
      </w:r>
      <w:proofErr w:type="spellStart"/>
      <w:r w:rsidR="00742D62" w:rsidRPr="009D0D1D">
        <w:rPr>
          <w:rFonts w:hint="eastAsia"/>
          <w:i/>
          <w:iCs/>
          <w:lang w:eastAsia="ja-JP"/>
        </w:rPr>
        <w:t>drx</w:t>
      </w:r>
      <w:proofErr w:type="spellEnd"/>
      <w:r w:rsidR="00742D62" w:rsidRPr="009D0D1D">
        <w:rPr>
          <w:rFonts w:hint="eastAsia"/>
          <w:i/>
          <w:iCs/>
          <w:lang w:eastAsia="ja-JP"/>
        </w:rPr>
        <w:t>-</w:t>
      </w:r>
      <w:proofErr w:type="spellStart"/>
      <w:r w:rsidR="00742D62" w:rsidRPr="009D0D1D">
        <w:rPr>
          <w:rFonts w:hint="eastAsia"/>
          <w:i/>
          <w:iCs/>
          <w:lang w:eastAsia="ja-JP"/>
        </w:rPr>
        <w:t>onDurationTimer</w:t>
      </w:r>
      <w:proofErr w:type="spellEnd"/>
      <w:r w:rsidR="00742D62" w:rsidRPr="009D0D1D">
        <w:rPr>
          <w:rFonts w:hint="eastAsia"/>
          <w:i/>
          <w:iCs/>
          <w:lang w:eastAsia="ja-JP"/>
        </w:rPr>
        <w:t>-LPWUS</w:t>
      </w:r>
      <w:r w:rsidR="00CC1A9C">
        <w:rPr>
          <w:rFonts w:eastAsiaTheme="minorEastAsia" w:hint="eastAsia"/>
        </w:rPr>
        <w:t xml:space="preserve"> which is </w:t>
      </w:r>
      <w:proofErr w:type="gramStart"/>
      <w:r w:rsidR="00742D62">
        <w:rPr>
          <w:rFonts w:hint="eastAsia"/>
          <w:lang w:eastAsia="ja-JP"/>
        </w:rPr>
        <w:t>similar to</w:t>
      </w:r>
      <w:proofErr w:type="gramEnd"/>
      <w:r w:rsidR="00742D62">
        <w:rPr>
          <w:rFonts w:hint="eastAsia"/>
          <w:lang w:eastAsia="ja-JP"/>
        </w:rPr>
        <w:t xml:space="preserve"> </w:t>
      </w:r>
      <w:proofErr w:type="spellStart"/>
      <w:r w:rsidR="00742D62" w:rsidRPr="009D0D1D">
        <w:rPr>
          <w:rFonts w:hint="eastAsia"/>
          <w:i/>
          <w:iCs/>
          <w:lang w:eastAsia="ja-JP"/>
        </w:rPr>
        <w:t>drx-OnDurationTimer</w:t>
      </w:r>
      <w:proofErr w:type="spellEnd"/>
      <w:r w:rsidR="00742D62">
        <w:rPr>
          <w:rFonts w:hint="eastAsia"/>
          <w:lang w:eastAsia="ja-JP"/>
        </w:rPr>
        <w:t xml:space="preserve"> in the legacy C-DRX operation</w:t>
      </w:r>
      <w:r w:rsidR="00742D62" w:rsidRPr="00036575">
        <w:rPr>
          <w:rFonts w:hint="eastAsia"/>
          <w:lang w:eastAsia="ja-JP"/>
        </w:rPr>
        <w:t xml:space="preserve">. The UE can stop PDCCH monitoring when the timer expires. </w:t>
      </w:r>
      <w:r w:rsidR="00F54315" w:rsidRPr="00D66405">
        <w:t>Besides, the LP-WUS monitoring occasions need to be configured to the UE using LP-WUS cycle and offset.</w:t>
      </w:r>
    </w:p>
    <w:p w14:paraId="51406F88" w14:textId="6181BE57" w:rsidR="004C172E" w:rsidRDefault="004C172E" w:rsidP="004C172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pPr>
      <w:r w:rsidRPr="004C172E">
        <w:rPr>
          <w:highlight w:val="green"/>
        </w:rPr>
        <w:t>RAN1 agreements:</w:t>
      </w:r>
    </w:p>
    <w:p w14:paraId="0AA3A466" w14:textId="1DADC3B6" w:rsidR="008A5AA7" w:rsidRPr="008A5AA7" w:rsidRDefault="008A5AA7" w:rsidP="004C172E">
      <w:pPr>
        <w:pStyle w:val="Proposal"/>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rPr>
          <w:i/>
          <w:iCs/>
        </w:rPr>
      </w:pPr>
      <w:r w:rsidRPr="008A5AA7">
        <w:rPr>
          <w:i/>
          <w:iCs/>
        </w:rPr>
        <w:t xml:space="preserve">UE </w:t>
      </w:r>
      <w:r w:rsidRPr="008A5AA7">
        <w:rPr>
          <w:rFonts w:hint="eastAsia"/>
          <w:i/>
          <w:iCs/>
        </w:rPr>
        <w:t xml:space="preserve">is </w:t>
      </w:r>
      <w:r w:rsidRPr="008A5AA7">
        <w:rPr>
          <w:i/>
          <w:iCs/>
        </w:rPr>
        <w:t xml:space="preserve">expected to be configured with LP-WUS </w:t>
      </w:r>
      <w:r w:rsidRPr="008A5AA7">
        <w:rPr>
          <w:rFonts w:hint="eastAsia"/>
          <w:i/>
          <w:iCs/>
        </w:rPr>
        <w:t>monito</w:t>
      </w:r>
      <w:r w:rsidRPr="008A5AA7">
        <w:rPr>
          <w:i/>
          <w:iCs/>
        </w:rPr>
        <w:t>r</w:t>
      </w:r>
      <w:r w:rsidRPr="008A5AA7">
        <w:rPr>
          <w:rFonts w:hint="eastAsia"/>
          <w:i/>
          <w:iCs/>
        </w:rPr>
        <w:t>ing configuration (</w:t>
      </w:r>
      <w:r w:rsidRPr="008A5AA7">
        <w:rPr>
          <w:i/>
          <w:iCs/>
        </w:rPr>
        <w:t>periodicity and offset can be different from those from C-DRX configuration)</w:t>
      </w:r>
    </w:p>
    <w:p w14:paraId="42E6A24A" w14:textId="77777777" w:rsidR="008A5AA7" w:rsidRPr="008A5AA7" w:rsidRDefault="008A5AA7" w:rsidP="004C172E">
      <w:pPr>
        <w:pStyle w:val="Proposal"/>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rPr>
          <w:i/>
          <w:iCs/>
        </w:rPr>
      </w:pPr>
      <w:r w:rsidRPr="008A5AA7">
        <w:rPr>
          <w:rFonts w:hint="eastAsia"/>
          <w:i/>
          <w:iCs/>
        </w:rPr>
        <w:t>FFS potential restriction for LP-WUS configuration in relation with</w:t>
      </w:r>
      <w:r w:rsidRPr="008A5AA7">
        <w:rPr>
          <w:i/>
          <w:iCs/>
        </w:rPr>
        <w:t xml:space="preserve"> C-DRX configuration</w:t>
      </w:r>
      <w:r w:rsidRPr="008A5AA7">
        <w:rPr>
          <w:rFonts w:hint="eastAsia"/>
          <w:i/>
          <w:iCs/>
        </w:rPr>
        <w:t xml:space="preserve"> </w:t>
      </w:r>
    </w:p>
    <w:p w14:paraId="20E3BD60" w14:textId="77777777" w:rsidR="00200F75" w:rsidRPr="00EE287B" w:rsidRDefault="00200F75" w:rsidP="00200F75">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EE287B">
        <w:rPr>
          <w:rFonts w:hint="eastAsia"/>
          <w:b/>
          <w:bCs/>
        </w:rPr>
        <w:t xml:space="preserve">For Option 1-2-2, the following </w:t>
      </w:r>
      <w:r w:rsidRPr="00EE287B">
        <w:rPr>
          <w:b/>
          <w:bCs/>
        </w:rPr>
        <w:t xml:space="preserve">LP-WUS </w:t>
      </w:r>
      <w:r w:rsidRPr="00EE287B">
        <w:rPr>
          <w:rFonts w:hint="eastAsia"/>
          <w:b/>
          <w:bCs/>
        </w:rPr>
        <w:t>configuration needs to be provided to the UE</w:t>
      </w:r>
    </w:p>
    <w:p w14:paraId="5BE4CEEF" w14:textId="77777777" w:rsidR="00200F75" w:rsidRPr="00EE287B" w:rsidRDefault="00200F75" w:rsidP="00200F7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b/>
          <w:bCs/>
        </w:rPr>
      </w:pPr>
      <w:r w:rsidRPr="00EE287B">
        <w:rPr>
          <w:rFonts w:hint="eastAsia"/>
          <w:b/>
          <w:bCs/>
        </w:rPr>
        <w:lastRenderedPageBreak/>
        <w:t xml:space="preserve">-  </w:t>
      </w:r>
      <w:proofErr w:type="spellStart"/>
      <w:r w:rsidRPr="00EE287B">
        <w:rPr>
          <w:rFonts w:hint="eastAsia"/>
          <w:b/>
          <w:bCs/>
          <w:lang w:eastAsia="ja-JP"/>
        </w:rPr>
        <w:t>drx</w:t>
      </w:r>
      <w:proofErr w:type="spellEnd"/>
      <w:r w:rsidRPr="00EE287B">
        <w:rPr>
          <w:rFonts w:hint="eastAsia"/>
          <w:b/>
          <w:bCs/>
          <w:lang w:eastAsia="ja-JP"/>
        </w:rPr>
        <w:t>-</w:t>
      </w:r>
      <w:proofErr w:type="spellStart"/>
      <w:r w:rsidRPr="00EE287B">
        <w:rPr>
          <w:rFonts w:hint="eastAsia"/>
          <w:b/>
          <w:bCs/>
          <w:lang w:eastAsia="ja-JP"/>
        </w:rPr>
        <w:t>onDurationTimer</w:t>
      </w:r>
      <w:proofErr w:type="spellEnd"/>
      <w:r w:rsidRPr="00EE287B">
        <w:rPr>
          <w:rFonts w:hint="eastAsia"/>
          <w:b/>
          <w:bCs/>
          <w:lang w:eastAsia="ja-JP"/>
        </w:rPr>
        <w:t>-LPWUS</w:t>
      </w:r>
      <w:r w:rsidRPr="00EE287B">
        <w:rPr>
          <w:rFonts w:hint="eastAsia"/>
          <w:b/>
          <w:bCs/>
        </w:rPr>
        <w:t xml:space="preserve">: </w:t>
      </w:r>
      <w:r w:rsidRPr="00EE287B">
        <w:rPr>
          <w:b/>
          <w:bCs/>
          <w:lang w:val="en-GB"/>
        </w:rPr>
        <w:t xml:space="preserve">newly introduced </w:t>
      </w:r>
      <w:r w:rsidRPr="00EE287B">
        <w:rPr>
          <w:rFonts w:hint="eastAsia"/>
          <w:b/>
          <w:bCs/>
          <w:lang w:val="en-GB"/>
        </w:rPr>
        <w:t xml:space="preserve">PDCCH monitoring </w:t>
      </w:r>
      <w:r w:rsidRPr="00EE287B">
        <w:rPr>
          <w:b/>
          <w:bCs/>
          <w:lang w:val="en-GB"/>
        </w:rPr>
        <w:t>on-duration timer for LP-WUS</w:t>
      </w:r>
      <w:r w:rsidRPr="00EE287B">
        <w:rPr>
          <w:rFonts w:hint="eastAsia"/>
          <w:b/>
          <w:bCs/>
          <w:lang w:val="en-GB"/>
        </w:rPr>
        <w:t xml:space="preserve">, which is similar with </w:t>
      </w:r>
      <w:proofErr w:type="spellStart"/>
      <w:r w:rsidRPr="00EE287B">
        <w:rPr>
          <w:rFonts w:hint="eastAsia"/>
          <w:b/>
          <w:bCs/>
          <w:lang w:eastAsia="ja-JP"/>
        </w:rPr>
        <w:t>drx-onDurationTimer</w:t>
      </w:r>
      <w:proofErr w:type="spellEnd"/>
      <w:r w:rsidRPr="00EE287B">
        <w:rPr>
          <w:rFonts w:hint="eastAsia"/>
          <w:b/>
          <w:bCs/>
        </w:rPr>
        <w:t>.</w:t>
      </w:r>
    </w:p>
    <w:p w14:paraId="73E39677" w14:textId="77777777" w:rsidR="00200F75" w:rsidRPr="00EE287B" w:rsidRDefault="00200F75" w:rsidP="00200F7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b/>
          <w:bCs/>
        </w:rPr>
      </w:pPr>
      <w:r w:rsidRPr="00EE287B">
        <w:rPr>
          <w:rFonts w:hint="eastAsia"/>
          <w:b/>
          <w:bCs/>
        </w:rPr>
        <w:t xml:space="preserve">- </w:t>
      </w:r>
      <w:proofErr w:type="spellStart"/>
      <w:r w:rsidRPr="00EE287B">
        <w:rPr>
          <w:b/>
          <w:bCs/>
        </w:rPr>
        <w:t>LPWUSCycleStartOffset</w:t>
      </w:r>
      <w:proofErr w:type="spellEnd"/>
      <w:r w:rsidRPr="00EE287B">
        <w:rPr>
          <w:b/>
          <w:bCs/>
        </w:rPr>
        <w:t xml:space="preserve">: LP-WUS DRX cycle and </w:t>
      </w:r>
      <w:proofErr w:type="spellStart"/>
      <w:r w:rsidRPr="00EE287B">
        <w:rPr>
          <w:b/>
          <w:bCs/>
        </w:rPr>
        <w:t>drx-StartOffset</w:t>
      </w:r>
      <w:proofErr w:type="spellEnd"/>
      <w:r w:rsidRPr="00EE287B">
        <w:rPr>
          <w:b/>
          <w:bCs/>
        </w:rPr>
        <w:t xml:space="preserve"> which defines the subframe where LP-WUS DRX cycle </w:t>
      </w:r>
      <w:proofErr w:type="gramStart"/>
      <w:r w:rsidRPr="00EE287B">
        <w:rPr>
          <w:b/>
          <w:bCs/>
        </w:rPr>
        <w:t>starts;</w:t>
      </w:r>
      <w:proofErr w:type="gramEnd"/>
    </w:p>
    <w:p w14:paraId="7D1045CB" w14:textId="77777777" w:rsidR="00200F75" w:rsidRPr="00EE287B" w:rsidRDefault="00200F75" w:rsidP="00200F7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b/>
          <w:bCs/>
        </w:rPr>
      </w:pPr>
      <w:r w:rsidRPr="00EE287B">
        <w:rPr>
          <w:rFonts w:hint="eastAsia"/>
          <w:b/>
          <w:bCs/>
        </w:rPr>
        <w:t xml:space="preserve">-  </w:t>
      </w:r>
      <w:proofErr w:type="spellStart"/>
      <w:r w:rsidRPr="00EE287B">
        <w:rPr>
          <w:b/>
          <w:bCs/>
        </w:rPr>
        <w:t>SlotOffset</w:t>
      </w:r>
      <w:proofErr w:type="spellEnd"/>
      <w:r w:rsidRPr="00EE287B">
        <w:rPr>
          <w:b/>
          <w:bCs/>
        </w:rPr>
        <w:t xml:space="preserve">-LPWUS: the delay before starting the </w:t>
      </w:r>
      <w:proofErr w:type="spellStart"/>
      <w:r w:rsidRPr="00EE287B">
        <w:rPr>
          <w:b/>
          <w:bCs/>
        </w:rPr>
        <w:t>drx</w:t>
      </w:r>
      <w:proofErr w:type="spellEnd"/>
      <w:r w:rsidRPr="00EE287B">
        <w:rPr>
          <w:b/>
          <w:bCs/>
        </w:rPr>
        <w:t>-</w:t>
      </w:r>
      <w:proofErr w:type="spellStart"/>
      <w:r w:rsidRPr="00EE287B">
        <w:rPr>
          <w:b/>
          <w:bCs/>
        </w:rPr>
        <w:t>onDurationTimer</w:t>
      </w:r>
      <w:proofErr w:type="spellEnd"/>
      <w:r w:rsidRPr="00EE287B">
        <w:rPr>
          <w:b/>
          <w:bCs/>
        </w:rPr>
        <w:t>-LPWUS in the subframe</w:t>
      </w:r>
    </w:p>
    <w:p w14:paraId="7452729B" w14:textId="77777777" w:rsidR="00200F75" w:rsidRDefault="00200F75" w:rsidP="00200F7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b/>
          <w:bCs/>
        </w:rPr>
      </w:pPr>
      <w:r w:rsidRPr="00EE287B">
        <w:rPr>
          <w:rFonts w:hint="eastAsia"/>
          <w:b/>
          <w:bCs/>
        </w:rPr>
        <w:t xml:space="preserve">- </w:t>
      </w:r>
      <w:r w:rsidRPr="00EE287B">
        <w:rPr>
          <w:b/>
          <w:bCs/>
        </w:rPr>
        <w:t xml:space="preserve">LPWUS-offset: The start of </w:t>
      </w:r>
      <w:proofErr w:type="spellStart"/>
      <w:r w:rsidRPr="00EE287B">
        <w:rPr>
          <w:b/>
          <w:bCs/>
        </w:rPr>
        <w:t>drx</w:t>
      </w:r>
      <w:proofErr w:type="spellEnd"/>
      <w:r w:rsidRPr="00EE287B">
        <w:rPr>
          <w:b/>
          <w:bCs/>
        </w:rPr>
        <w:t>-</w:t>
      </w:r>
      <w:proofErr w:type="spellStart"/>
      <w:r w:rsidRPr="00EE287B">
        <w:rPr>
          <w:b/>
          <w:bCs/>
        </w:rPr>
        <w:t>onDurationTimer</w:t>
      </w:r>
      <w:proofErr w:type="spellEnd"/>
      <w:r w:rsidRPr="00EE287B">
        <w:rPr>
          <w:b/>
          <w:bCs/>
        </w:rPr>
        <w:t>-LPWUS relative to the start of LPWUS monitoring.</w:t>
      </w:r>
    </w:p>
    <w:p w14:paraId="498A2428" w14:textId="7F2E3882" w:rsidR="00FF32F7" w:rsidRPr="00D60981" w:rsidRDefault="00FF32F7" w:rsidP="00FF32F7">
      <w:pPr>
        <w:pStyle w:val="Heading3"/>
        <w:numPr>
          <w:ilvl w:val="0"/>
          <w:numId w:val="0"/>
        </w:numPr>
        <w:ind w:left="1310" w:hanging="1310"/>
        <w:rPr>
          <w:b w:val="0"/>
          <w:bCs w:val="0"/>
        </w:rPr>
      </w:pPr>
      <w:bookmarkStart w:id="10" w:name="_Hlk165752020"/>
      <w:r w:rsidRPr="00D60981">
        <w:rPr>
          <w:b w:val="0"/>
          <w:bCs w:val="0"/>
        </w:rPr>
        <w:t>2.1.</w:t>
      </w:r>
      <w:r w:rsidR="004C0120">
        <w:rPr>
          <w:b w:val="0"/>
          <w:bCs w:val="0"/>
        </w:rPr>
        <w:t>3</w:t>
      </w:r>
      <w:r w:rsidRPr="00D60981">
        <w:rPr>
          <w:b w:val="0"/>
          <w:bCs w:val="0"/>
        </w:rPr>
        <w:t xml:space="preserve">    RAN2 </w:t>
      </w:r>
      <w:r w:rsidR="00BC5670">
        <w:rPr>
          <w:rFonts w:eastAsiaTheme="minorEastAsia" w:hint="eastAsia"/>
          <w:b w:val="0"/>
          <w:bCs w:val="0"/>
          <w:lang w:eastAsia="zh-CN"/>
        </w:rPr>
        <w:t>aspects for</w:t>
      </w:r>
      <w:r w:rsidRPr="00D60981">
        <w:rPr>
          <w:b w:val="0"/>
          <w:bCs w:val="0"/>
        </w:rPr>
        <w:t xml:space="preserve"> Option 1-</w:t>
      </w:r>
      <w:r w:rsidR="004C0120">
        <w:rPr>
          <w:b w:val="0"/>
          <w:bCs w:val="0"/>
        </w:rPr>
        <w:t>3</w:t>
      </w:r>
    </w:p>
    <w:p w14:paraId="014AFFAB" w14:textId="77777777" w:rsidR="00FF32F7" w:rsidRPr="00AF1FBF" w:rsidRDefault="00FF32F7" w:rsidP="00AF1FBF"/>
    <w:bookmarkEnd w:id="10"/>
    <w:p w14:paraId="13E0B457" w14:textId="5F64B9DF" w:rsidR="005A6350" w:rsidRPr="005E1EA2" w:rsidRDefault="005E1EA2" w:rsidP="005A6350">
      <w:pPr>
        <w:spacing w:before="0" w:line="276" w:lineRule="auto"/>
        <w:jc w:val="both"/>
        <w:rPr>
          <w:rFonts w:cs="Times"/>
          <w:b/>
          <w:kern w:val="2"/>
          <w:szCs w:val="20"/>
        </w:rPr>
      </w:pPr>
      <w:r w:rsidRPr="005E1EA2">
        <w:rPr>
          <w:rFonts w:cs="Times"/>
          <w:bCs/>
          <w:kern w:val="2"/>
          <w:szCs w:val="20"/>
        </w:rPr>
        <w:t>Option 1-3</w:t>
      </w:r>
      <w:r w:rsidR="008A632B">
        <w:rPr>
          <w:rFonts w:cs="Times"/>
          <w:bCs/>
          <w:kern w:val="2"/>
          <w:szCs w:val="20"/>
        </w:rPr>
        <w:t xml:space="preserve"> is further enhanced of </w:t>
      </w:r>
      <w:r w:rsidR="00862BE8">
        <w:rPr>
          <w:rFonts w:cs="Times"/>
          <w:bCs/>
          <w:kern w:val="2"/>
          <w:szCs w:val="20"/>
        </w:rPr>
        <w:t xml:space="preserve">the </w:t>
      </w:r>
      <w:r w:rsidR="008A632B">
        <w:rPr>
          <w:rFonts w:cs="Times"/>
          <w:bCs/>
          <w:kern w:val="2"/>
          <w:szCs w:val="20"/>
        </w:rPr>
        <w:t>Option 1-1</w:t>
      </w:r>
      <w:r w:rsidRPr="005E1EA2">
        <w:rPr>
          <w:rFonts w:cs="Times"/>
          <w:bCs/>
          <w:kern w:val="2"/>
          <w:szCs w:val="20"/>
        </w:rPr>
        <w:t xml:space="preserve">, </w:t>
      </w:r>
      <w:r w:rsidR="00862BE8">
        <w:rPr>
          <w:rFonts w:cs="Times"/>
          <w:bCs/>
          <w:kern w:val="2"/>
          <w:szCs w:val="20"/>
        </w:rPr>
        <w:t xml:space="preserve">where </w:t>
      </w:r>
      <w:r w:rsidRPr="005E1EA2">
        <w:rPr>
          <w:rFonts w:cs="Times"/>
          <w:bCs/>
          <w:kern w:val="2"/>
          <w:szCs w:val="20"/>
        </w:rPr>
        <w:t>LP-WUS is monitored inside C-DRX active time according to the LP-WUS monitoring configuration to trigger PDCCH monitoring, as shown in Figure 3.</w:t>
      </w:r>
    </w:p>
    <w:p w14:paraId="5D90ED35" w14:textId="77777777" w:rsidR="005E1EA2" w:rsidRDefault="005E1EA2" w:rsidP="005A6350">
      <w:pPr>
        <w:spacing w:before="0" w:line="276" w:lineRule="auto"/>
        <w:jc w:val="both"/>
        <w:rPr>
          <w:rFonts w:cs="Times"/>
          <w:b/>
          <w:kern w:val="2"/>
          <w:szCs w:val="20"/>
          <w:u w:val="single"/>
        </w:rPr>
      </w:pPr>
    </w:p>
    <w:p w14:paraId="39A94B54" w14:textId="73D6AF26" w:rsidR="005E1EA2" w:rsidRDefault="0012176F" w:rsidP="005E1EA2">
      <w:pPr>
        <w:spacing w:before="0" w:line="276" w:lineRule="auto"/>
        <w:jc w:val="center"/>
      </w:pPr>
      <w:r>
        <w:pict w14:anchorId="150ECCE2">
          <v:shape id="_x0000_i1026" type="#_x0000_t75" style="width:231.5pt;height:97.75pt">
            <v:imagedata r:id="rId13" o:title=""/>
          </v:shape>
        </w:pict>
      </w:r>
    </w:p>
    <w:p w14:paraId="535D4E7E" w14:textId="29F14A68" w:rsidR="008A181F" w:rsidRDefault="005E1EA2" w:rsidP="00CC141B">
      <w:pPr>
        <w:rPr>
          <w:rFonts w:eastAsiaTheme="minorEastAsia" w:cs="Arial"/>
          <w:sz w:val="22"/>
          <w:szCs w:val="22"/>
          <w:lang w:eastAsia="zh-CN"/>
        </w:rPr>
      </w:pPr>
      <w:r w:rsidRPr="00CC141B">
        <w:t xml:space="preserve">This option has </w:t>
      </w:r>
      <w:r w:rsidR="00862BE8" w:rsidRPr="00CC141B">
        <w:t xml:space="preserve">potential </w:t>
      </w:r>
      <w:r w:rsidRPr="00CC141B">
        <w:t xml:space="preserve">benefit </w:t>
      </w:r>
      <w:r w:rsidR="00106345" w:rsidRPr="00CC141B">
        <w:t xml:space="preserve">on UE power consumption </w:t>
      </w:r>
      <w:r w:rsidR="00862BE8" w:rsidRPr="00CC141B">
        <w:t>as</w:t>
      </w:r>
      <w:r w:rsidRPr="00CC141B">
        <w:t xml:space="preserve"> </w:t>
      </w:r>
      <w:r w:rsidR="00106345" w:rsidRPr="00CC141B">
        <w:t>UE does not need to monitor all PDCCH occasion</w:t>
      </w:r>
      <w:r w:rsidR="00862BE8" w:rsidRPr="00CC141B">
        <w:t>s</w:t>
      </w:r>
      <w:r w:rsidR="008A632B" w:rsidRPr="00CC141B">
        <w:t xml:space="preserve"> </w:t>
      </w:r>
      <w:r w:rsidR="00862BE8" w:rsidRPr="00CC141B">
        <w:t>during the</w:t>
      </w:r>
      <w:r w:rsidR="008A632B" w:rsidRPr="00CC141B">
        <w:t xml:space="preserve"> active time duration</w:t>
      </w:r>
      <w:r w:rsidR="008A632B" w:rsidRPr="00CC141B">
        <w:rPr>
          <w:rFonts w:cs="Times"/>
          <w:bCs/>
          <w:kern w:val="2"/>
          <w:szCs w:val="20"/>
        </w:rPr>
        <w:t xml:space="preserve">. Only when the UE detects LP-WUS successfully, </w:t>
      </w:r>
      <w:r w:rsidR="00862BE8" w:rsidRPr="00CC141B">
        <w:rPr>
          <w:rFonts w:cs="Times"/>
          <w:bCs/>
          <w:kern w:val="2"/>
          <w:szCs w:val="20"/>
        </w:rPr>
        <w:t>it</w:t>
      </w:r>
      <w:r w:rsidR="008A632B" w:rsidRPr="00CC141B">
        <w:rPr>
          <w:rFonts w:cs="Times"/>
          <w:bCs/>
          <w:kern w:val="2"/>
          <w:szCs w:val="20"/>
        </w:rPr>
        <w:t xml:space="preserve"> will monitor PDCCH </w:t>
      </w:r>
      <w:r w:rsidR="008A632B" w:rsidRPr="000A50A7">
        <w:rPr>
          <w:rFonts w:cs="Arial"/>
          <w:bCs/>
          <w:kern w:val="2"/>
          <w:szCs w:val="20"/>
        </w:rPr>
        <w:t xml:space="preserve">occasion </w:t>
      </w:r>
      <w:r w:rsidR="008A632B" w:rsidRPr="00091AFF">
        <w:rPr>
          <w:rFonts w:cs="Arial"/>
          <w:bCs/>
          <w:kern w:val="2"/>
          <w:szCs w:val="20"/>
        </w:rPr>
        <w:t>during the active time duration.</w:t>
      </w:r>
      <w:r w:rsidR="00DE502B" w:rsidRPr="00091AFF">
        <w:rPr>
          <w:rFonts w:cs="Arial"/>
          <w:bCs/>
          <w:kern w:val="2"/>
          <w:szCs w:val="20"/>
        </w:rPr>
        <w:t xml:space="preserve"> </w:t>
      </w:r>
      <w:r w:rsidR="00CC141B" w:rsidRPr="00091AFF">
        <w:rPr>
          <w:rFonts w:eastAsiaTheme="minorEastAsia" w:cs="Arial"/>
          <w:bCs/>
          <w:kern w:val="2"/>
          <w:szCs w:val="20"/>
          <w:lang w:eastAsia="zh-CN"/>
        </w:rPr>
        <w:t xml:space="preserve">This option </w:t>
      </w:r>
      <w:r w:rsidR="008A181F" w:rsidRPr="008A181F">
        <w:rPr>
          <w:rFonts w:eastAsia="MS Mincho" w:cs="Arial"/>
          <w:szCs w:val="20"/>
          <w:lang w:eastAsia="ja-JP"/>
        </w:rPr>
        <w:t xml:space="preserve">enables more flexible triggering for PDCCH monitoring that is not restricted by C-DRX configuration. However, unlike Option 1-2, the start of PDCCH monitoring in Option 1-3 is not fully flexible – it is anytime but within ON-duration identified by C-DRX configuration. In other words, PDCCH monitoring windows still follows existing C-DRX configurations such as </w:t>
      </w:r>
      <w:proofErr w:type="spellStart"/>
      <w:r w:rsidR="008A181F" w:rsidRPr="008A181F">
        <w:rPr>
          <w:rFonts w:eastAsia="MS Mincho" w:cs="Arial"/>
          <w:i/>
          <w:iCs/>
          <w:szCs w:val="20"/>
          <w:lang w:eastAsia="ja-JP"/>
        </w:rPr>
        <w:t>drx-LongCycleStartOffset</w:t>
      </w:r>
      <w:proofErr w:type="spellEnd"/>
      <w:r w:rsidR="008A181F" w:rsidRPr="008A181F">
        <w:rPr>
          <w:rFonts w:eastAsia="MS Mincho" w:cs="Arial"/>
          <w:szCs w:val="20"/>
          <w:lang w:eastAsia="ja-JP"/>
        </w:rPr>
        <w:t xml:space="preserve">, </w:t>
      </w:r>
      <w:proofErr w:type="spellStart"/>
      <w:r w:rsidR="008A181F" w:rsidRPr="008A181F">
        <w:rPr>
          <w:rFonts w:eastAsia="MS Mincho" w:cs="Arial"/>
          <w:i/>
          <w:iCs/>
          <w:szCs w:val="20"/>
          <w:lang w:eastAsia="ja-JP"/>
        </w:rPr>
        <w:t>drx-SlotOffset</w:t>
      </w:r>
      <w:proofErr w:type="spellEnd"/>
      <w:r w:rsidR="008A181F" w:rsidRPr="008A181F">
        <w:rPr>
          <w:rFonts w:eastAsia="MS Mincho" w:cs="Arial"/>
          <w:szCs w:val="20"/>
          <w:lang w:eastAsia="ja-JP"/>
        </w:rPr>
        <w:t xml:space="preserve">, </w:t>
      </w:r>
      <w:proofErr w:type="spellStart"/>
      <w:r w:rsidR="008A181F" w:rsidRPr="008A181F">
        <w:rPr>
          <w:rFonts w:eastAsia="MS Mincho" w:cs="Arial"/>
          <w:i/>
          <w:iCs/>
          <w:szCs w:val="20"/>
          <w:lang w:eastAsia="ja-JP"/>
        </w:rPr>
        <w:t>shortDRX</w:t>
      </w:r>
      <w:proofErr w:type="spellEnd"/>
      <w:r w:rsidR="008A181F" w:rsidRPr="008A181F">
        <w:rPr>
          <w:rFonts w:eastAsia="MS Mincho" w:cs="Arial"/>
          <w:szCs w:val="20"/>
          <w:lang w:eastAsia="ja-JP"/>
        </w:rPr>
        <w:t xml:space="preserve">. From MAC layer point of view, a PDCCH monitoring, start at a middle of a DRX active time, is not different from the PDCCH monitoring in the DRX active time that starts at the beginning of the DRX active time. Therefore, there is no reason not to re-use all the other legacy MAC timers, </w:t>
      </w:r>
      <w:proofErr w:type="spellStart"/>
      <w:r w:rsidR="008A181F" w:rsidRPr="008A181F">
        <w:rPr>
          <w:rFonts w:eastAsia="MS Mincho" w:cs="Arial"/>
          <w:i/>
          <w:iCs/>
          <w:szCs w:val="20"/>
          <w:lang w:eastAsia="ja-JP"/>
        </w:rPr>
        <w:t>drx</w:t>
      </w:r>
      <w:proofErr w:type="spellEnd"/>
      <w:r w:rsidR="008A181F" w:rsidRPr="008A181F">
        <w:rPr>
          <w:rFonts w:eastAsia="MS Mincho" w:cs="Arial"/>
          <w:i/>
          <w:iCs/>
          <w:szCs w:val="20"/>
          <w:lang w:eastAsia="ja-JP"/>
        </w:rPr>
        <w:t>-InactivityTimer</w:t>
      </w:r>
      <w:r w:rsidR="008A181F" w:rsidRPr="008A181F">
        <w:rPr>
          <w:rFonts w:eastAsia="MS Mincho" w:cs="Arial"/>
          <w:szCs w:val="20"/>
          <w:lang w:eastAsia="ja-JP"/>
        </w:rPr>
        <w:t xml:space="preserve">, </w:t>
      </w:r>
      <w:proofErr w:type="spellStart"/>
      <w:r w:rsidR="008A181F" w:rsidRPr="008A181F">
        <w:rPr>
          <w:rFonts w:eastAsia="MS Mincho" w:cs="Arial"/>
          <w:i/>
          <w:iCs/>
          <w:szCs w:val="20"/>
          <w:lang w:eastAsia="ja-JP"/>
        </w:rPr>
        <w:t>drx-RetransmissionTimerDL</w:t>
      </w:r>
      <w:proofErr w:type="spellEnd"/>
      <w:r w:rsidR="008A181F" w:rsidRPr="008A181F">
        <w:rPr>
          <w:rFonts w:eastAsia="MS Mincho" w:cs="Arial"/>
          <w:szCs w:val="20"/>
          <w:lang w:eastAsia="ja-JP"/>
        </w:rPr>
        <w:t xml:space="preserve">, </w:t>
      </w:r>
      <w:proofErr w:type="spellStart"/>
      <w:r w:rsidR="008A181F" w:rsidRPr="008A181F">
        <w:rPr>
          <w:rFonts w:eastAsia="MS Mincho" w:cs="Arial"/>
          <w:i/>
          <w:iCs/>
          <w:szCs w:val="20"/>
          <w:lang w:eastAsia="ja-JP"/>
        </w:rPr>
        <w:t>drx-RetransmissionTimerUL</w:t>
      </w:r>
      <w:proofErr w:type="spellEnd"/>
      <w:r w:rsidR="008A181F" w:rsidRPr="008A181F">
        <w:rPr>
          <w:rFonts w:eastAsia="MS Mincho" w:cs="Arial"/>
          <w:szCs w:val="20"/>
          <w:lang w:eastAsia="ja-JP"/>
        </w:rPr>
        <w:t xml:space="preserve">, </w:t>
      </w:r>
      <w:proofErr w:type="spellStart"/>
      <w:r w:rsidR="008A181F" w:rsidRPr="008A181F">
        <w:rPr>
          <w:rFonts w:eastAsia="MS Mincho" w:cs="Arial"/>
          <w:i/>
          <w:iCs/>
          <w:szCs w:val="20"/>
          <w:lang w:eastAsia="ja-JP"/>
        </w:rPr>
        <w:t>drx</w:t>
      </w:r>
      <w:proofErr w:type="spellEnd"/>
      <w:r w:rsidR="008A181F" w:rsidRPr="008A181F">
        <w:rPr>
          <w:rFonts w:eastAsia="MS Mincho" w:cs="Arial"/>
          <w:i/>
          <w:iCs/>
          <w:szCs w:val="20"/>
          <w:lang w:eastAsia="ja-JP"/>
        </w:rPr>
        <w:t>-HARQ-RTT-</w:t>
      </w:r>
      <w:proofErr w:type="spellStart"/>
      <w:r w:rsidR="008A181F" w:rsidRPr="008A181F">
        <w:rPr>
          <w:rFonts w:eastAsia="MS Mincho" w:cs="Arial"/>
          <w:i/>
          <w:iCs/>
          <w:szCs w:val="20"/>
          <w:lang w:eastAsia="ja-JP"/>
        </w:rPr>
        <w:t>TimerDL</w:t>
      </w:r>
      <w:proofErr w:type="spellEnd"/>
      <w:r w:rsidR="008A181F" w:rsidRPr="008A181F">
        <w:rPr>
          <w:rFonts w:eastAsia="MS Mincho" w:cs="Arial"/>
          <w:szCs w:val="20"/>
          <w:lang w:eastAsia="ja-JP"/>
        </w:rPr>
        <w:t xml:space="preserve">, </w:t>
      </w:r>
      <w:proofErr w:type="spellStart"/>
      <w:r w:rsidR="008A181F" w:rsidRPr="008A181F">
        <w:rPr>
          <w:rFonts w:eastAsia="MS Mincho" w:cs="Arial"/>
          <w:i/>
          <w:iCs/>
          <w:szCs w:val="20"/>
          <w:lang w:eastAsia="ja-JP"/>
        </w:rPr>
        <w:t>drx</w:t>
      </w:r>
      <w:proofErr w:type="spellEnd"/>
      <w:r w:rsidR="008A181F" w:rsidRPr="008A181F">
        <w:rPr>
          <w:rFonts w:eastAsia="MS Mincho" w:cs="Arial"/>
          <w:i/>
          <w:iCs/>
          <w:szCs w:val="20"/>
          <w:lang w:eastAsia="ja-JP"/>
        </w:rPr>
        <w:t>-HARQ-RTT-</w:t>
      </w:r>
      <w:proofErr w:type="spellStart"/>
      <w:r w:rsidR="008A181F" w:rsidRPr="008A181F">
        <w:rPr>
          <w:rFonts w:eastAsia="MS Mincho" w:cs="Arial"/>
          <w:i/>
          <w:iCs/>
          <w:szCs w:val="20"/>
          <w:lang w:eastAsia="ja-JP"/>
        </w:rPr>
        <w:t>TimerUL</w:t>
      </w:r>
      <w:proofErr w:type="spellEnd"/>
      <w:r w:rsidR="008A181F" w:rsidRPr="008A181F">
        <w:rPr>
          <w:rFonts w:eastAsia="MS Mincho" w:cs="Arial"/>
          <w:szCs w:val="20"/>
          <w:lang w:eastAsia="ja-JP"/>
        </w:rPr>
        <w:t xml:space="preserve">, </w:t>
      </w:r>
      <w:proofErr w:type="spellStart"/>
      <w:r w:rsidR="008A181F" w:rsidRPr="008A181F">
        <w:rPr>
          <w:rFonts w:eastAsia="MS Mincho" w:cs="Arial"/>
          <w:szCs w:val="20"/>
          <w:lang w:eastAsia="ja-JP"/>
        </w:rPr>
        <w:t>etc</w:t>
      </w:r>
      <w:proofErr w:type="spellEnd"/>
      <w:r w:rsidR="008A181F" w:rsidRPr="008A181F">
        <w:rPr>
          <w:rFonts w:eastAsia="MS Mincho" w:cs="Arial"/>
          <w:szCs w:val="20"/>
          <w:lang w:eastAsia="ja-JP"/>
        </w:rPr>
        <w:t>, for Option 1-3.</w:t>
      </w:r>
      <w:r w:rsidR="008A181F" w:rsidRPr="008A181F">
        <w:rPr>
          <w:rFonts w:eastAsia="MS Mincho" w:cs="Arial"/>
          <w:sz w:val="22"/>
          <w:szCs w:val="22"/>
          <w:lang w:eastAsia="ja-JP"/>
        </w:rPr>
        <w:t xml:space="preserve"> </w:t>
      </w:r>
    </w:p>
    <w:p w14:paraId="0B563AFB" w14:textId="12E0E489" w:rsidR="008A181F" w:rsidRPr="006C51FC" w:rsidRDefault="008A181F" w:rsidP="00B70A53">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cs="Arial"/>
          <w:b/>
          <w:bCs/>
          <w:szCs w:val="20"/>
        </w:rPr>
      </w:pPr>
      <w:r w:rsidRPr="006C51FC">
        <w:rPr>
          <w:rFonts w:eastAsia="MS Mincho" w:cs="Arial"/>
          <w:b/>
          <w:bCs/>
          <w:szCs w:val="20"/>
          <w:lang w:eastAsia="ja-JP"/>
        </w:rPr>
        <w:t>For Option 1-3, all the legacy RRC parameters for C-DRX configuration can be re-used</w:t>
      </w:r>
    </w:p>
    <w:p w14:paraId="06216B81" w14:textId="21F16CB2" w:rsidR="008A181F" w:rsidRPr="006C51FC" w:rsidRDefault="008A181F" w:rsidP="008A181F">
      <w:pPr>
        <w:numPr>
          <w:ilvl w:val="1"/>
          <w:numId w:val="11"/>
        </w:numPr>
        <w:spacing w:before="0" w:line="276" w:lineRule="auto"/>
        <w:jc w:val="both"/>
        <w:rPr>
          <w:rFonts w:eastAsia="MS Mincho" w:cs="Arial"/>
          <w:b/>
          <w:bCs/>
          <w:szCs w:val="20"/>
          <w:lang w:eastAsia="ja-JP"/>
        </w:rPr>
      </w:pPr>
      <w:proofErr w:type="spellStart"/>
      <w:r w:rsidRPr="006C51FC">
        <w:rPr>
          <w:rFonts w:eastAsia="MS Mincho" w:cs="Arial"/>
          <w:b/>
          <w:bCs/>
          <w:i/>
          <w:iCs/>
          <w:szCs w:val="20"/>
          <w:lang w:eastAsia="ja-JP"/>
        </w:rPr>
        <w:t>drx-OnDurationTimer</w:t>
      </w:r>
      <w:proofErr w:type="spellEnd"/>
      <w:r w:rsidRPr="006C51FC">
        <w:rPr>
          <w:rFonts w:eastAsia="MS Mincho" w:cs="Arial"/>
          <w:b/>
          <w:bCs/>
          <w:i/>
          <w:iCs/>
          <w:szCs w:val="20"/>
          <w:lang w:eastAsia="ja-JP"/>
        </w:rPr>
        <w:t xml:space="preserve">, </w:t>
      </w:r>
      <w:proofErr w:type="spellStart"/>
      <w:r w:rsidRPr="006C51FC">
        <w:rPr>
          <w:rFonts w:eastAsia="MS Mincho" w:cs="Arial"/>
          <w:b/>
          <w:bCs/>
          <w:i/>
          <w:iCs/>
          <w:szCs w:val="20"/>
          <w:lang w:eastAsia="ja-JP"/>
        </w:rPr>
        <w:t>drx-LongCycleStartOffset</w:t>
      </w:r>
      <w:proofErr w:type="spellEnd"/>
      <w:r w:rsidRPr="006C51FC">
        <w:rPr>
          <w:rFonts w:eastAsia="MS Mincho" w:cs="Arial"/>
          <w:b/>
          <w:bCs/>
          <w:szCs w:val="20"/>
          <w:lang w:eastAsia="ja-JP"/>
        </w:rPr>
        <w:t xml:space="preserve">, </w:t>
      </w:r>
      <w:proofErr w:type="spellStart"/>
      <w:r w:rsidRPr="006C51FC">
        <w:rPr>
          <w:rFonts w:eastAsia="MS Mincho" w:cs="Arial"/>
          <w:b/>
          <w:bCs/>
          <w:i/>
          <w:iCs/>
          <w:szCs w:val="20"/>
          <w:lang w:eastAsia="ja-JP"/>
        </w:rPr>
        <w:t>drx-SlotOffset</w:t>
      </w:r>
      <w:proofErr w:type="spellEnd"/>
      <w:r w:rsidR="007555ED" w:rsidRPr="006C51FC">
        <w:rPr>
          <w:rFonts w:eastAsiaTheme="minorEastAsia" w:cs="Arial"/>
          <w:b/>
          <w:bCs/>
          <w:szCs w:val="20"/>
          <w:lang w:eastAsia="zh-CN"/>
        </w:rPr>
        <w:t xml:space="preserve"> </w:t>
      </w:r>
      <w:r w:rsidR="00391F63" w:rsidRPr="006C51FC">
        <w:rPr>
          <w:rFonts w:eastAsiaTheme="minorEastAsia" w:cs="Arial"/>
          <w:b/>
          <w:bCs/>
          <w:i/>
          <w:iCs/>
          <w:szCs w:val="20"/>
          <w:lang w:eastAsia="zh-CN"/>
        </w:rPr>
        <w:t>provides</w:t>
      </w:r>
      <w:r w:rsidRPr="006C51FC">
        <w:rPr>
          <w:rFonts w:eastAsia="MS Mincho" w:cs="Arial"/>
          <w:b/>
          <w:bCs/>
          <w:szCs w:val="20"/>
          <w:lang w:eastAsia="ja-JP"/>
        </w:rPr>
        <w:t xml:space="preserve"> the understanding of legacy C-DRX active time</w:t>
      </w:r>
    </w:p>
    <w:p w14:paraId="52508A1A" w14:textId="00E402A1" w:rsidR="008A181F" w:rsidRPr="006C51FC" w:rsidRDefault="008A181F" w:rsidP="00CC6CDB">
      <w:pPr>
        <w:numPr>
          <w:ilvl w:val="1"/>
          <w:numId w:val="11"/>
        </w:numPr>
        <w:spacing w:before="0" w:line="276" w:lineRule="auto"/>
        <w:jc w:val="both"/>
        <w:rPr>
          <w:rFonts w:eastAsia="MS Mincho" w:cs="Arial"/>
          <w:b/>
          <w:bCs/>
          <w:szCs w:val="20"/>
          <w:lang w:eastAsia="ja-JP"/>
        </w:rPr>
      </w:pPr>
      <w:proofErr w:type="spellStart"/>
      <w:r w:rsidRPr="006C51FC">
        <w:rPr>
          <w:rFonts w:eastAsia="MS Mincho" w:cs="Arial"/>
          <w:b/>
          <w:bCs/>
          <w:i/>
          <w:iCs/>
          <w:szCs w:val="20"/>
          <w:lang w:eastAsia="ja-JP"/>
        </w:rPr>
        <w:t>drx-OnDurationTimer</w:t>
      </w:r>
      <w:proofErr w:type="spellEnd"/>
      <w:r w:rsidRPr="006C51FC">
        <w:rPr>
          <w:rFonts w:eastAsia="MS Mincho" w:cs="Arial"/>
          <w:b/>
          <w:bCs/>
          <w:szCs w:val="20"/>
          <w:lang w:eastAsia="ja-JP"/>
        </w:rPr>
        <w:t xml:space="preserve">, </w:t>
      </w:r>
      <w:proofErr w:type="spellStart"/>
      <w:r w:rsidRPr="006C51FC">
        <w:rPr>
          <w:rFonts w:eastAsia="MS Mincho" w:cs="Arial"/>
          <w:b/>
          <w:bCs/>
          <w:i/>
          <w:iCs/>
          <w:szCs w:val="20"/>
          <w:lang w:eastAsia="ja-JP"/>
        </w:rPr>
        <w:t>drx</w:t>
      </w:r>
      <w:proofErr w:type="spellEnd"/>
      <w:r w:rsidRPr="006C51FC">
        <w:rPr>
          <w:rFonts w:eastAsia="MS Mincho" w:cs="Arial"/>
          <w:b/>
          <w:bCs/>
          <w:i/>
          <w:iCs/>
          <w:szCs w:val="20"/>
          <w:lang w:eastAsia="ja-JP"/>
        </w:rPr>
        <w:t>-InactivityTimer</w:t>
      </w:r>
      <w:r w:rsidRPr="006C51FC">
        <w:rPr>
          <w:rFonts w:eastAsia="MS Mincho" w:cs="Arial"/>
          <w:b/>
          <w:bCs/>
          <w:szCs w:val="20"/>
          <w:lang w:eastAsia="ja-JP"/>
        </w:rPr>
        <w:t xml:space="preserve">, </w:t>
      </w:r>
      <w:proofErr w:type="spellStart"/>
      <w:r w:rsidRPr="006C51FC">
        <w:rPr>
          <w:rFonts w:eastAsia="MS Mincho" w:cs="Arial"/>
          <w:b/>
          <w:bCs/>
          <w:i/>
          <w:iCs/>
          <w:szCs w:val="20"/>
          <w:lang w:eastAsia="ja-JP"/>
        </w:rPr>
        <w:t>drx-RetransmissionTimerDL</w:t>
      </w:r>
      <w:proofErr w:type="spellEnd"/>
      <w:r w:rsidRPr="006C51FC">
        <w:rPr>
          <w:rFonts w:eastAsia="MS Mincho" w:cs="Arial"/>
          <w:b/>
          <w:bCs/>
          <w:szCs w:val="20"/>
          <w:lang w:eastAsia="ja-JP"/>
        </w:rPr>
        <w:t xml:space="preserve">, </w:t>
      </w:r>
      <w:proofErr w:type="spellStart"/>
      <w:r w:rsidRPr="006C51FC">
        <w:rPr>
          <w:rFonts w:eastAsia="MS Mincho" w:cs="Arial"/>
          <w:b/>
          <w:bCs/>
          <w:i/>
          <w:iCs/>
          <w:szCs w:val="20"/>
          <w:lang w:eastAsia="ja-JP"/>
        </w:rPr>
        <w:t>drx-RetransmissionTimerUL</w:t>
      </w:r>
      <w:proofErr w:type="spellEnd"/>
      <w:r w:rsidRPr="006C51FC">
        <w:rPr>
          <w:rFonts w:eastAsia="MS Mincho" w:cs="Arial"/>
          <w:b/>
          <w:bCs/>
          <w:szCs w:val="20"/>
          <w:lang w:eastAsia="ja-JP"/>
        </w:rPr>
        <w:t xml:space="preserve">, </w:t>
      </w:r>
      <w:proofErr w:type="spellStart"/>
      <w:r w:rsidRPr="006C51FC">
        <w:rPr>
          <w:rFonts w:eastAsia="MS Mincho" w:cs="Arial"/>
          <w:b/>
          <w:bCs/>
          <w:i/>
          <w:iCs/>
          <w:szCs w:val="20"/>
          <w:lang w:eastAsia="ja-JP"/>
        </w:rPr>
        <w:t>drx</w:t>
      </w:r>
      <w:proofErr w:type="spellEnd"/>
      <w:r w:rsidRPr="006C51FC">
        <w:rPr>
          <w:rFonts w:eastAsia="MS Mincho" w:cs="Arial"/>
          <w:b/>
          <w:bCs/>
          <w:i/>
          <w:iCs/>
          <w:szCs w:val="20"/>
          <w:lang w:eastAsia="ja-JP"/>
        </w:rPr>
        <w:t>-HARQ-RTT-</w:t>
      </w:r>
      <w:proofErr w:type="spellStart"/>
      <w:r w:rsidRPr="006C51FC">
        <w:rPr>
          <w:rFonts w:eastAsia="MS Mincho" w:cs="Arial"/>
          <w:b/>
          <w:bCs/>
          <w:i/>
          <w:iCs/>
          <w:szCs w:val="20"/>
          <w:lang w:eastAsia="ja-JP"/>
        </w:rPr>
        <w:t>TimerDL</w:t>
      </w:r>
      <w:proofErr w:type="spellEnd"/>
      <w:r w:rsidRPr="006C51FC">
        <w:rPr>
          <w:rFonts w:eastAsia="MS Mincho" w:cs="Arial"/>
          <w:b/>
          <w:bCs/>
          <w:szCs w:val="20"/>
          <w:lang w:eastAsia="ja-JP"/>
        </w:rPr>
        <w:t xml:space="preserve">, </w:t>
      </w:r>
      <w:proofErr w:type="spellStart"/>
      <w:r w:rsidRPr="006C51FC">
        <w:rPr>
          <w:rFonts w:eastAsia="MS Mincho" w:cs="Arial"/>
          <w:b/>
          <w:bCs/>
          <w:i/>
          <w:iCs/>
          <w:szCs w:val="20"/>
          <w:lang w:eastAsia="ja-JP"/>
        </w:rPr>
        <w:t>drx</w:t>
      </w:r>
      <w:proofErr w:type="spellEnd"/>
      <w:r w:rsidRPr="006C51FC">
        <w:rPr>
          <w:rFonts w:eastAsia="MS Mincho" w:cs="Arial"/>
          <w:b/>
          <w:bCs/>
          <w:i/>
          <w:iCs/>
          <w:szCs w:val="20"/>
          <w:lang w:eastAsia="ja-JP"/>
        </w:rPr>
        <w:t>-HARQ-RTT-</w:t>
      </w:r>
      <w:proofErr w:type="spellStart"/>
      <w:r w:rsidRPr="006C51FC">
        <w:rPr>
          <w:rFonts w:eastAsia="MS Mincho" w:cs="Arial"/>
          <w:b/>
          <w:bCs/>
          <w:i/>
          <w:iCs/>
          <w:szCs w:val="20"/>
          <w:lang w:eastAsia="ja-JP"/>
        </w:rPr>
        <w:t>TimerUL</w:t>
      </w:r>
      <w:proofErr w:type="spellEnd"/>
      <w:r w:rsidRPr="006C51FC">
        <w:rPr>
          <w:rFonts w:eastAsia="MS Mincho" w:cs="Arial"/>
          <w:b/>
          <w:bCs/>
          <w:szCs w:val="20"/>
          <w:lang w:eastAsia="ja-JP"/>
        </w:rPr>
        <w:t xml:space="preserve">, </w:t>
      </w:r>
      <w:proofErr w:type="spellStart"/>
      <w:r w:rsidRPr="006C51FC">
        <w:rPr>
          <w:rFonts w:eastAsia="MS Mincho" w:cs="Arial"/>
          <w:b/>
          <w:bCs/>
          <w:szCs w:val="20"/>
          <w:lang w:eastAsia="ja-JP"/>
        </w:rPr>
        <w:t>etc</w:t>
      </w:r>
      <w:proofErr w:type="spellEnd"/>
      <w:r w:rsidRPr="006C51FC">
        <w:rPr>
          <w:rFonts w:eastAsia="MS Mincho" w:cs="Arial"/>
          <w:b/>
          <w:bCs/>
          <w:szCs w:val="20"/>
          <w:lang w:eastAsia="ja-JP"/>
        </w:rPr>
        <w:t>, enables PDCCH monitoring window extension same as in the legacy C-DRX configuration</w:t>
      </w:r>
    </w:p>
    <w:p w14:paraId="7467EBAB" w14:textId="781447C5" w:rsidR="009E2AAD" w:rsidRDefault="003727AC" w:rsidP="00E66991">
      <w:pPr>
        <w:pStyle w:val="Heading2"/>
        <w:rPr>
          <w:rFonts w:eastAsiaTheme="minorEastAsia"/>
          <w:szCs w:val="20"/>
        </w:rPr>
      </w:pPr>
      <w:r w:rsidRPr="00C44F8E">
        <w:rPr>
          <w:sz w:val="32"/>
          <w:szCs w:val="32"/>
        </w:rPr>
        <w:t>2.</w:t>
      </w:r>
      <w:r>
        <w:rPr>
          <w:sz w:val="32"/>
          <w:szCs w:val="32"/>
        </w:rPr>
        <w:t xml:space="preserve">3 </w:t>
      </w:r>
      <w:r w:rsidR="009E2AAD" w:rsidRPr="00E66991">
        <w:rPr>
          <w:szCs w:val="20"/>
        </w:rPr>
        <w:t>Switch</w:t>
      </w:r>
      <w:r w:rsidR="00E66991" w:rsidRPr="00E66991">
        <w:rPr>
          <w:rFonts w:hint="eastAsia"/>
          <w:szCs w:val="20"/>
        </w:rPr>
        <w:t>ing</w:t>
      </w:r>
      <w:r w:rsidR="009E2AAD" w:rsidRPr="00E66991">
        <w:rPr>
          <w:szCs w:val="20"/>
        </w:rPr>
        <w:t xml:space="preserve"> between LP-WUS and legacy PDCCH monitoring</w:t>
      </w:r>
    </w:p>
    <w:p w14:paraId="1CA77085" w14:textId="3554FD3C" w:rsidR="001508E7" w:rsidRDefault="00637810" w:rsidP="00395D93">
      <w:pPr>
        <w:pStyle w:val="BodyText"/>
        <w:rPr>
          <w:lang w:eastAsia="ja-JP"/>
        </w:rPr>
      </w:pPr>
      <w:r>
        <w:rPr>
          <w:rFonts w:eastAsiaTheme="minorEastAsia" w:hint="eastAsia"/>
          <w:lang w:eastAsia="zh-CN"/>
        </w:rPr>
        <w:t>As discussed in IDLE/Inactive state, it is possible the LP-WUS coverage is smaller than MR coverage</w:t>
      </w:r>
      <w:r w:rsidR="00AD20BA">
        <w:rPr>
          <w:rFonts w:eastAsiaTheme="minorEastAsia" w:hint="eastAsia"/>
          <w:lang w:eastAsia="zh-CN"/>
        </w:rPr>
        <w:t xml:space="preserve">. </w:t>
      </w:r>
      <w:r w:rsidR="001508E7">
        <w:rPr>
          <w:lang w:eastAsia="ja-JP"/>
        </w:rPr>
        <w:t xml:space="preserve">In this case, UE should </w:t>
      </w:r>
      <w:r w:rsidR="001508E7">
        <w:rPr>
          <w:rFonts w:hint="eastAsia"/>
          <w:lang w:eastAsia="ja-JP"/>
        </w:rPr>
        <w:t>be able to</w:t>
      </w:r>
      <w:r w:rsidR="001508E7">
        <w:rPr>
          <w:lang w:eastAsia="ja-JP"/>
        </w:rPr>
        <w:t xml:space="preserve"> fall</w:t>
      </w:r>
      <w:r w:rsidR="00395D93">
        <w:rPr>
          <w:rFonts w:eastAsiaTheme="minorEastAsia" w:hint="eastAsia"/>
          <w:lang w:eastAsia="zh-CN"/>
        </w:rPr>
        <w:t xml:space="preserve"> </w:t>
      </w:r>
      <w:r w:rsidR="001508E7">
        <w:rPr>
          <w:lang w:eastAsia="ja-JP"/>
        </w:rPr>
        <w:t>back to PDCCH monitoring</w:t>
      </w:r>
      <w:r w:rsidR="001508E7">
        <w:rPr>
          <w:rFonts w:hint="eastAsia"/>
          <w:lang w:eastAsia="ja-JP"/>
        </w:rPr>
        <w:t xml:space="preserve"> on MR using the configured C-DRX configuration</w:t>
      </w:r>
      <w:r w:rsidR="001508E7">
        <w:rPr>
          <w:lang w:eastAsia="ja-JP"/>
        </w:rPr>
        <w:t xml:space="preserve">. </w:t>
      </w:r>
    </w:p>
    <w:p w14:paraId="10AE00D9" w14:textId="7FB68C03" w:rsidR="00C554E2" w:rsidRDefault="00C554E2" w:rsidP="001508E7">
      <w:pPr>
        <w:jc w:val="both"/>
        <w:rPr>
          <w:rFonts w:eastAsiaTheme="minorEastAsia"/>
          <w:lang w:eastAsia="zh-CN"/>
        </w:rPr>
      </w:pPr>
      <w:r>
        <w:rPr>
          <w:rFonts w:eastAsiaTheme="minorEastAsia" w:hint="eastAsia"/>
          <w:lang w:eastAsia="zh-CN"/>
        </w:rPr>
        <w:t>Considering different LP-WUS options and different legacy PDCCH</w:t>
      </w:r>
      <w:r w:rsidR="001508E7">
        <w:rPr>
          <w:lang w:eastAsia="ja-JP"/>
        </w:rPr>
        <w:t xml:space="preserve"> </w:t>
      </w:r>
      <w:r>
        <w:rPr>
          <w:rFonts w:eastAsiaTheme="minorEastAsia" w:hint="eastAsia"/>
          <w:lang w:eastAsia="zh-CN"/>
        </w:rPr>
        <w:t>there are two fallback cases to be considered.</w:t>
      </w:r>
    </w:p>
    <w:p w14:paraId="327360C3" w14:textId="174EB55C" w:rsidR="00602666" w:rsidRPr="00EA5F30" w:rsidRDefault="00602666" w:rsidP="001508E7">
      <w:pPr>
        <w:jc w:val="both"/>
        <w:rPr>
          <w:rFonts w:eastAsiaTheme="minorEastAsia"/>
          <w:u w:val="single"/>
          <w:lang w:eastAsia="zh-CN"/>
        </w:rPr>
      </w:pPr>
      <w:r w:rsidRPr="00EA5F30">
        <w:rPr>
          <w:rFonts w:eastAsiaTheme="minorEastAsia" w:hint="eastAsia"/>
          <w:u w:val="single"/>
          <w:lang w:eastAsia="zh-CN"/>
        </w:rPr>
        <w:t>Case 1: UE is using LP-WUS option 1-1</w:t>
      </w:r>
      <w:r w:rsidR="00EA5F30" w:rsidRPr="00EA5F30">
        <w:rPr>
          <w:rFonts w:eastAsiaTheme="minorEastAsia" w:hint="eastAsia"/>
          <w:u w:val="single"/>
          <w:lang w:eastAsia="zh-CN"/>
        </w:rPr>
        <w:t xml:space="preserve"> and </w:t>
      </w:r>
      <w:r w:rsidR="0035041C">
        <w:rPr>
          <w:rFonts w:eastAsiaTheme="minorEastAsia" w:hint="eastAsia"/>
          <w:u w:val="single"/>
          <w:lang w:eastAsia="zh-CN"/>
        </w:rPr>
        <w:t>fallback to MR PDCCH monitoring with/without DCP configured</w:t>
      </w:r>
    </w:p>
    <w:p w14:paraId="5E945C48" w14:textId="5B156E7C" w:rsidR="001508E7" w:rsidRDefault="00EA5F30" w:rsidP="001508E7">
      <w:pPr>
        <w:jc w:val="both"/>
        <w:rPr>
          <w:rFonts w:eastAsiaTheme="minorEastAsia"/>
          <w:lang w:eastAsia="zh-CN"/>
        </w:rPr>
      </w:pPr>
      <w:r>
        <w:rPr>
          <w:rFonts w:eastAsiaTheme="minorEastAsia" w:hint="eastAsia"/>
          <w:lang w:eastAsia="zh-CN"/>
        </w:rPr>
        <w:t>In this case, the UE is using LP-WUS</w:t>
      </w:r>
      <w:r w:rsidR="00772386">
        <w:rPr>
          <w:rFonts w:eastAsiaTheme="minorEastAsia" w:hint="eastAsia"/>
          <w:lang w:eastAsia="zh-CN"/>
        </w:rPr>
        <w:t xml:space="preserve"> option 1-1, when the UE detects moving outside of LP-WUS coverage, UE can automatically switch to legacy C-DRX PDCCH monitoring. T</w:t>
      </w:r>
      <w:r w:rsidR="001508E7">
        <w:rPr>
          <w:lang w:eastAsia="ja-JP"/>
        </w:rPr>
        <w:t xml:space="preserve">here is no essential need </w:t>
      </w:r>
      <w:r w:rsidR="001508E7">
        <w:rPr>
          <w:rFonts w:hint="eastAsia"/>
          <w:lang w:eastAsia="ja-JP"/>
        </w:rPr>
        <w:t xml:space="preserve">for the network to know the exact moment that the UE autonomously fallback to PDCCH monitoring </w:t>
      </w:r>
      <w:r w:rsidR="001508E7">
        <w:rPr>
          <w:rFonts w:hint="eastAsia"/>
          <w:lang w:eastAsia="ja-JP"/>
        </w:rPr>
        <w:lastRenderedPageBreak/>
        <w:t>using C-DRX configuration</w:t>
      </w:r>
      <w:r w:rsidR="001508E7">
        <w:rPr>
          <w:lang w:eastAsia="ja-JP"/>
        </w:rPr>
        <w:t xml:space="preserve">. </w:t>
      </w:r>
      <w:r w:rsidR="002D5A17">
        <w:rPr>
          <w:rFonts w:eastAsiaTheme="minorEastAsia" w:hint="eastAsia"/>
          <w:lang w:eastAsia="zh-CN"/>
        </w:rPr>
        <w:t xml:space="preserve">In option 1-1, </w:t>
      </w:r>
      <w:r w:rsidR="001508E7">
        <w:rPr>
          <w:rFonts w:hint="eastAsia"/>
          <w:lang w:eastAsia="ja-JP"/>
        </w:rPr>
        <w:t xml:space="preserve">the network anyway transmits both LP-WUS and PDCCH in the corresponding C-DRX active time. The UE monitors either LP-WUS or PDCCH in the corresponding C-DRX active time, </w:t>
      </w:r>
      <w:r w:rsidR="001508E7">
        <w:rPr>
          <w:lang w:eastAsia="ja-JP"/>
        </w:rPr>
        <w:t>depending</w:t>
      </w:r>
      <w:r w:rsidR="001508E7">
        <w:rPr>
          <w:rFonts w:hint="eastAsia"/>
          <w:lang w:eastAsia="ja-JP"/>
        </w:rPr>
        <w:t xml:space="preserve"> on fallback status. Therefore, the network does not need to know the </w:t>
      </w:r>
      <w:proofErr w:type="gramStart"/>
      <w:r w:rsidR="001508E7">
        <w:rPr>
          <w:rFonts w:hint="eastAsia"/>
          <w:lang w:eastAsia="ja-JP"/>
        </w:rPr>
        <w:t>particular moment</w:t>
      </w:r>
      <w:proofErr w:type="gramEnd"/>
      <w:r w:rsidR="001508E7">
        <w:rPr>
          <w:rFonts w:hint="eastAsia"/>
          <w:lang w:eastAsia="ja-JP"/>
        </w:rPr>
        <w:t xml:space="preserve"> that the UE switches back to legacy C-DRX operation.</w:t>
      </w:r>
      <w:r w:rsidR="00FE2BAF">
        <w:rPr>
          <w:rFonts w:eastAsiaTheme="minorEastAsia" w:hint="eastAsia"/>
          <w:lang w:eastAsia="zh-CN"/>
        </w:rPr>
        <w:t xml:space="preserve"> However,</w:t>
      </w:r>
      <w:r w:rsidR="001508E7">
        <w:rPr>
          <w:rFonts w:hint="eastAsia"/>
          <w:lang w:eastAsia="ja-JP"/>
        </w:rPr>
        <w:t xml:space="preserve"> </w:t>
      </w:r>
      <w:r w:rsidR="00FE2BAF">
        <w:rPr>
          <w:rFonts w:eastAsiaTheme="minorEastAsia" w:hint="eastAsia"/>
          <w:lang w:eastAsia="zh-CN"/>
        </w:rPr>
        <w:t>i</w:t>
      </w:r>
      <w:r w:rsidR="001508E7">
        <w:rPr>
          <w:rFonts w:hint="eastAsia"/>
          <w:lang w:eastAsia="ja-JP"/>
        </w:rPr>
        <w:t>t would be beneficial for network to know whether the UE is able to detect the LP-WUS or not,</w:t>
      </w:r>
      <w:r w:rsidR="00FE2BAF">
        <w:rPr>
          <w:rFonts w:eastAsiaTheme="minorEastAsia" w:hint="eastAsia"/>
          <w:lang w:eastAsia="zh-CN"/>
        </w:rPr>
        <w:t xml:space="preserve"> then </w:t>
      </w:r>
      <w:proofErr w:type="spellStart"/>
      <w:r w:rsidR="00FE2BAF">
        <w:rPr>
          <w:rFonts w:eastAsiaTheme="minorEastAsia" w:hint="eastAsia"/>
          <w:lang w:eastAsia="zh-CN"/>
        </w:rPr>
        <w:t>gNB</w:t>
      </w:r>
      <w:proofErr w:type="spellEnd"/>
      <w:r w:rsidR="00FE2BAF">
        <w:rPr>
          <w:rFonts w:eastAsiaTheme="minorEastAsia" w:hint="eastAsia"/>
          <w:lang w:eastAsia="zh-CN"/>
        </w:rPr>
        <w:t xml:space="preserve"> can determine whether to </w:t>
      </w:r>
      <w:r w:rsidR="00CF1470">
        <w:rPr>
          <w:rFonts w:eastAsiaTheme="minorEastAsia" w:hint="eastAsia"/>
          <w:lang w:eastAsia="zh-CN"/>
        </w:rPr>
        <w:t xml:space="preserve">send LP-WUS </w:t>
      </w:r>
      <w:proofErr w:type="gramStart"/>
      <w:r w:rsidR="00CF1470">
        <w:rPr>
          <w:rFonts w:eastAsiaTheme="minorEastAsia" w:hint="eastAsia"/>
          <w:lang w:eastAsia="zh-CN"/>
        </w:rPr>
        <w:t>any more</w:t>
      </w:r>
      <w:proofErr w:type="gramEnd"/>
      <w:r w:rsidR="001508E7">
        <w:rPr>
          <w:rFonts w:hint="eastAsia"/>
          <w:lang w:eastAsia="ja-JP"/>
        </w:rPr>
        <w:t xml:space="preserve">. </w:t>
      </w:r>
    </w:p>
    <w:p w14:paraId="58CB2DE3" w14:textId="5BAD33E7" w:rsidR="0035041C" w:rsidRDefault="0035041C" w:rsidP="001508E7">
      <w:pPr>
        <w:jc w:val="both"/>
        <w:rPr>
          <w:rFonts w:eastAsiaTheme="minorEastAsia"/>
          <w:lang w:eastAsia="zh-CN"/>
        </w:rPr>
      </w:pPr>
      <w:r>
        <w:rPr>
          <w:rFonts w:eastAsiaTheme="minorEastAsia"/>
          <w:lang w:eastAsia="zh-CN"/>
        </w:rPr>
        <w:t>I</w:t>
      </w:r>
      <w:r>
        <w:rPr>
          <w:rFonts w:eastAsiaTheme="minorEastAsia" w:hint="eastAsia"/>
          <w:lang w:eastAsia="zh-CN"/>
        </w:rPr>
        <w:t xml:space="preserve">f the UE is </w:t>
      </w:r>
      <w:r>
        <w:rPr>
          <w:rFonts w:eastAsiaTheme="minorEastAsia"/>
          <w:lang w:eastAsia="zh-CN"/>
        </w:rPr>
        <w:t>configured</w:t>
      </w:r>
      <w:r>
        <w:rPr>
          <w:rFonts w:eastAsiaTheme="minorEastAsia" w:hint="eastAsia"/>
          <w:lang w:eastAsia="zh-CN"/>
        </w:rPr>
        <w:t xml:space="preserve"> DCP</w:t>
      </w:r>
      <w:r w:rsidR="003D5EDA">
        <w:rPr>
          <w:rFonts w:eastAsiaTheme="minorEastAsia"/>
          <w:lang w:eastAsia="zh-CN"/>
        </w:rPr>
        <w:t xml:space="preserve"> already</w:t>
      </w:r>
      <w:r>
        <w:rPr>
          <w:rFonts w:eastAsiaTheme="minorEastAsia" w:hint="eastAsia"/>
          <w:lang w:eastAsia="zh-CN"/>
        </w:rPr>
        <w:t xml:space="preserve">, then </w:t>
      </w:r>
      <w:proofErr w:type="spellStart"/>
      <w:r>
        <w:rPr>
          <w:rFonts w:eastAsiaTheme="minorEastAsia" w:hint="eastAsia"/>
          <w:lang w:eastAsia="zh-CN"/>
        </w:rPr>
        <w:t>gNB</w:t>
      </w:r>
      <w:proofErr w:type="spellEnd"/>
      <w:r>
        <w:rPr>
          <w:rFonts w:eastAsiaTheme="minorEastAsia" w:hint="eastAsia"/>
          <w:lang w:eastAsia="zh-CN"/>
        </w:rPr>
        <w:t xml:space="preserve"> should send DCP enable command to the UE to </w:t>
      </w:r>
      <w:r>
        <w:rPr>
          <w:rFonts w:eastAsiaTheme="minorEastAsia"/>
          <w:lang w:eastAsia="zh-CN"/>
        </w:rPr>
        <w:t>activate</w:t>
      </w:r>
      <w:r>
        <w:rPr>
          <w:rFonts w:eastAsiaTheme="minorEastAsia" w:hint="eastAsia"/>
          <w:lang w:eastAsia="zh-CN"/>
        </w:rPr>
        <w:t xml:space="preserve"> DCP functionality.</w:t>
      </w:r>
    </w:p>
    <w:p w14:paraId="4597D1CB" w14:textId="3D35EB6B" w:rsidR="0035041C" w:rsidRDefault="0035041C" w:rsidP="001508E7">
      <w:pPr>
        <w:jc w:val="both"/>
        <w:rPr>
          <w:rFonts w:eastAsiaTheme="minorEastAsia"/>
          <w:b/>
          <w:bCs/>
          <w:lang w:eastAsia="zh-CN"/>
        </w:rPr>
      </w:pPr>
      <w:r w:rsidRPr="000745DF">
        <w:rPr>
          <w:rFonts w:eastAsiaTheme="minorEastAsia" w:hint="eastAsia"/>
          <w:b/>
          <w:bCs/>
          <w:lang w:eastAsia="zh-CN"/>
        </w:rPr>
        <w:t>Observation 1:</w:t>
      </w:r>
      <w:r w:rsidR="000745DF">
        <w:rPr>
          <w:rFonts w:eastAsiaTheme="minorEastAsia" w:hint="eastAsia"/>
          <w:b/>
          <w:bCs/>
          <w:lang w:eastAsia="zh-CN"/>
        </w:rPr>
        <w:t xml:space="preserve"> When </w:t>
      </w:r>
      <w:r w:rsidRPr="000745DF">
        <w:rPr>
          <w:rFonts w:eastAsiaTheme="minorEastAsia" w:hint="eastAsia"/>
          <w:b/>
          <w:bCs/>
          <w:lang w:eastAsia="zh-CN"/>
        </w:rPr>
        <w:t>UE is using LP-WUS option 1-1 and fallback to MR PDCCH monitoring with/without DCP configured</w:t>
      </w:r>
      <w:r w:rsidR="000745DF">
        <w:rPr>
          <w:rFonts w:eastAsiaTheme="minorEastAsia" w:hint="eastAsia"/>
          <w:b/>
          <w:bCs/>
          <w:lang w:eastAsia="zh-CN"/>
        </w:rPr>
        <w:t xml:space="preserve">, it is beneficial that UE reports to the </w:t>
      </w:r>
      <w:proofErr w:type="spellStart"/>
      <w:r w:rsidR="000745DF">
        <w:rPr>
          <w:rFonts w:eastAsiaTheme="minorEastAsia" w:hint="eastAsia"/>
          <w:b/>
          <w:bCs/>
          <w:lang w:eastAsia="zh-CN"/>
        </w:rPr>
        <w:t>gNB</w:t>
      </w:r>
      <w:proofErr w:type="spellEnd"/>
      <w:r w:rsidR="000745DF">
        <w:rPr>
          <w:rFonts w:eastAsiaTheme="minorEastAsia" w:hint="eastAsia"/>
          <w:b/>
          <w:bCs/>
          <w:lang w:eastAsia="zh-CN"/>
        </w:rPr>
        <w:t xml:space="preserve"> so that </w:t>
      </w:r>
      <w:proofErr w:type="spellStart"/>
      <w:r w:rsidR="000745DF">
        <w:rPr>
          <w:rFonts w:eastAsiaTheme="minorEastAsia" w:hint="eastAsia"/>
          <w:b/>
          <w:bCs/>
          <w:lang w:eastAsia="zh-CN"/>
        </w:rPr>
        <w:t>gNB</w:t>
      </w:r>
      <w:proofErr w:type="spellEnd"/>
      <w:r w:rsidR="000745DF">
        <w:rPr>
          <w:rFonts w:eastAsiaTheme="minorEastAsia" w:hint="eastAsia"/>
          <w:b/>
          <w:bCs/>
          <w:lang w:eastAsia="zh-CN"/>
        </w:rPr>
        <w:t xml:space="preserve"> can stop </w:t>
      </w:r>
      <w:r w:rsidR="000745DF">
        <w:rPr>
          <w:rFonts w:eastAsiaTheme="minorEastAsia"/>
          <w:b/>
          <w:bCs/>
          <w:lang w:eastAsia="zh-CN"/>
        </w:rPr>
        <w:t>sending</w:t>
      </w:r>
      <w:r w:rsidR="000745DF">
        <w:rPr>
          <w:rFonts w:eastAsiaTheme="minorEastAsia" w:hint="eastAsia"/>
          <w:b/>
          <w:bCs/>
          <w:lang w:eastAsia="zh-CN"/>
        </w:rPr>
        <w:t xml:space="preserve"> LP-WUS indication and enable DCP functionality if configured.</w:t>
      </w:r>
    </w:p>
    <w:p w14:paraId="56E3DED3" w14:textId="03C87444" w:rsidR="00CF1470" w:rsidRPr="00EA5F30" w:rsidRDefault="00CF1470" w:rsidP="00CF1470">
      <w:pPr>
        <w:jc w:val="both"/>
        <w:rPr>
          <w:rFonts w:eastAsiaTheme="minorEastAsia"/>
          <w:u w:val="single"/>
          <w:lang w:eastAsia="zh-CN"/>
        </w:rPr>
      </w:pPr>
      <w:r w:rsidRPr="00EA5F30">
        <w:rPr>
          <w:rFonts w:eastAsiaTheme="minorEastAsia" w:hint="eastAsia"/>
          <w:u w:val="single"/>
          <w:lang w:eastAsia="zh-CN"/>
        </w:rPr>
        <w:t xml:space="preserve">Case </w:t>
      </w:r>
      <w:r w:rsidR="00255C0F">
        <w:rPr>
          <w:rFonts w:eastAsiaTheme="minorEastAsia" w:hint="eastAsia"/>
          <w:u w:val="single"/>
          <w:lang w:eastAsia="zh-CN"/>
        </w:rPr>
        <w:t>2</w:t>
      </w:r>
      <w:r w:rsidRPr="00EA5F30">
        <w:rPr>
          <w:rFonts w:eastAsiaTheme="minorEastAsia" w:hint="eastAsia"/>
          <w:u w:val="single"/>
          <w:lang w:eastAsia="zh-CN"/>
        </w:rPr>
        <w:t>: UE is using LP-WUS option 1-</w:t>
      </w:r>
      <w:r w:rsidR="00255C0F">
        <w:rPr>
          <w:rFonts w:eastAsiaTheme="minorEastAsia" w:hint="eastAsia"/>
          <w:u w:val="single"/>
          <w:lang w:eastAsia="zh-CN"/>
        </w:rPr>
        <w:t>2</w:t>
      </w:r>
      <w:r w:rsidRPr="00EA5F30">
        <w:rPr>
          <w:rFonts w:eastAsiaTheme="minorEastAsia" w:hint="eastAsia"/>
          <w:u w:val="single"/>
          <w:lang w:eastAsia="zh-CN"/>
        </w:rPr>
        <w:t xml:space="preserve"> and </w:t>
      </w:r>
      <w:r w:rsidR="00255C0F">
        <w:rPr>
          <w:rFonts w:eastAsiaTheme="minorEastAsia" w:hint="eastAsia"/>
          <w:u w:val="single"/>
          <w:lang w:eastAsia="zh-CN"/>
        </w:rPr>
        <w:t>fallback to MR PDCCH monitoring with/without DCP configured</w:t>
      </w:r>
    </w:p>
    <w:p w14:paraId="50E48B8C" w14:textId="197663DA" w:rsidR="009C772A" w:rsidRDefault="001508E7" w:rsidP="001508E7">
      <w:pPr>
        <w:jc w:val="both"/>
        <w:rPr>
          <w:rFonts w:eastAsiaTheme="minorEastAsia"/>
          <w:lang w:eastAsia="zh-CN"/>
        </w:rPr>
      </w:pPr>
      <w:r>
        <w:rPr>
          <w:rFonts w:hint="eastAsia"/>
          <w:lang w:eastAsia="ja-JP"/>
        </w:rPr>
        <w:t xml:space="preserve">For Option 1-2, </w:t>
      </w:r>
      <w:r w:rsidR="004D7DAB">
        <w:rPr>
          <w:rFonts w:eastAsiaTheme="minorEastAsia"/>
          <w:lang w:eastAsia="zh-CN"/>
        </w:rPr>
        <w:t>if</w:t>
      </w:r>
      <w:r>
        <w:rPr>
          <w:rFonts w:hint="eastAsia"/>
          <w:lang w:eastAsia="ja-JP"/>
        </w:rPr>
        <w:t xml:space="preserve"> </w:t>
      </w:r>
      <w:r w:rsidR="009577EE">
        <w:rPr>
          <w:rFonts w:eastAsiaTheme="minorEastAsia" w:hint="eastAsia"/>
          <w:lang w:eastAsia="zh-CN"/>
        </w:rPr>
        <w:t>UE</w:t>
      </w:r>
      <w:r>
        <w:rPr>
          <w:rFonts w:hint="eastAsia"/>
          <w:lang w:eastAsia="ja-JP"/>
        </w:rPr>
        <w:t xml:space="preserve"> autonomous fallback to legacy C-DRX is enabled for Option 1-2</w:t>
      </w:r>
      <w:r w:rsidR="00F36B08">
        <w:rPr>
          <w:lang w:eastAsia="ja-JP"/>
        </w:rPr>
        <w:t>, n</w:t>
      </w:r>
      <w:r>
        <w:rPr>
          <w:rFonts w:hint="eastAsia"/>
          <w:lang w:eastAsia="ja-JP"/>
        </w:rPr>
        <w:t xml:space="preserve">etwork does not know whether/when the UE </w:t>
      </w:r>
      <w:r w:rsidR="00E2397B">
        <w:rPr>
          <w:lang w:eastAsia="ja-JP"/>
        </w:rPr>
        <w:t>leaves LP-WUS mode</w:t>
      </w:r>
      <w:r w:rsidR="009C772A">
        <w:rPr>
          <w:lang w:eastAsia="ja-JP"/>
        </w:rPr>
        <w:t>. T</w:t>
      </w:r>
      <w:r w:rsidR="009C772A">
        <w:rPr>
          <w:rFonts w:hint="eastAsia"/>
          <w:lang w:eastAsia="ja-JP"/>
        </w:rPr>
        <w:t xml:space="preserve">here can be </w:t>
      </w:r>
      <w:r w:rsidR="00E2397B">
        <w:rPr>
          <w:lang w:eastAsia="ja-JP"/>
        </w:rPr>
        <w:t>misalignment</w:t>
      </w:r>
      <w:r w:rsidR="009C772A">
        <w:rPr>
          <w:rFonts w:hint="eastAsia"/>
          <w:lang w:eastAsia="ja-JP"/>
        </w:rPr>
        <w:t xml:space="preserve"> between the UE and the </w:t>
      </w:r>
      <w:proofErr w:type="spellStart"/>
      <w:r w:rsidR="009C772A">
        <w:rPr>
          <w:lang w:eastAsia="ja-JP"/>
        </w:rPr>
        <w:t>gNB</w:t>
      </w:r>
      <w:proofErr w:type="spellEnd"/>
      <w:r w:rsidR="009C772A">
        <w:rPr>
          <w:rFonts w:hint="eastAsia"/>
          <w:lang w:eastAsia="ja-JP"/>
        </w:rPr>
        <w:t xml:space="preserve"> when the UE monitors </w:t>
      </w:r>
      <w:r w:rsidR="009C772A">
        <w:rPr>
          <w:lang w:eastAsia="ja-JP"/>
        </w:rPr>
        <w:t xml:space="preserve">legacy </w:t>
      </w:r>
      <w:r w:rsidR="009C772A">
        <w:rPr>
          <w:rFonts w:hint="eastAsia"/>
          <w:lang w:eastAsia="ja-JP"/>
        </w:rPr>
        <w:t>PDCCH</w:t>
      </w:r>
      <w:r w:rsidR="009C772A">
        <w:rPr>
          <w:lang w:eastAsia="ja-JP"/>
        </w:rPr>
        <w:t xml:space="preserve"> and </w:t>
      </w:r>
      <w:proofErr w:type="spellStart"/>
      <w:r w:rsidR="009C772A">
        <w:rPr>
          <w:lang w:eastAsia="ja-JP"/>
        </w:rPr>
        <w:t>gNB</w:t>
      </w:r>
      <w:proofErr w:type="spellEnd"/>
      <w:r w:rsidR="009C772A">
        <w:rPr>
          <w:lang w:eastAsia="ja-JP"/>
        </w:rPr>
        <w:t xml:space="preserve"> will continue to send LP-WUS indication and PDCCH in the new active time window</w:t>
      </w:r>
      <w:r w:rsidR="00775C06">
        <w:rPr>
          <w:lang w:eastAsia="ja-JP"/>
        </w:rPr>
        <w:t xml:space="preserve">, and </w:t>
      </w:r>
      <w:r w:rsidR="009C772A">
        <w:rPr>
          <w:rFonts w:eastAsiaTheme="minorEastAsia"/>
          <w:lang w:eastAsia="zh-CN"/>
        </w:rPr>
        <w:t>t</w:t>
      </w:r>
      <w:r w:rsidR="009577EE">
        <w:rPr>
          <w:rFonts w:eastAsiaTheme="minorEastAsia" w:hint="eastAsia"/>
          <w:lang w:eastAsia="zh-CN"/>
        </w:rPr>
        <w:t>hen PDCCH could be missed</w:t>
      </w:r>
      <w:r w:rsidR="009C772A">
        <w:rPr>
          <w:rFonts w:eastAsiaTheme="minorEastAsia"/>
          <w:lang w:eastAsia="zh-CN"/>
        </w:rPr>
        <w:t xml:space="preserve">. </w:t>
      </w:r>
      <w:proofErr w:type="gramStart"/>
      <w:r w:rsidR="009C772A">
        <w:rPr>
          <w:rFonts w:eastAsiaTheme="minorEastAsia"/>
          <w:lang w:eastAsia="zh-CN"/>
        </w:rPr>
        <w:t>So</w:t>
      </w:r>
      <w:proofErr w:type="gramEnd"/>
      <w:r w:rsidR="009C772A">
        <w:rPr>
          <w:rFonts w:eastAsiaTheme="minorEastAsia"/>
          <w:lang w:eastAsia="zh-CN"/>
        </w:rPr>
        <w:t xml:space="preserve"> in this case, UE should report to the </w:t>
      </w:r>
      <w:proofErr w:type="spellStart"/>
      <w:r w:rsidR="009C772A">
        <w:rPr>
          <w:rFonts w:eastAsiaTheme="minorEastAsia"/>
          <w:lang w:eastAsia="zh-CN"/>
        </w:rPr>
        <w:t>gNB</w:t>
      </w:r>
      <w:proofErr w:type="spellEnd"/>
      <w:r w:rsidR="009C772A">
        <w:rPr>
          <w:rFonts w:eastAsiaTheme="minorEastAsia"/>
          <w:lang w:eastAsia="zh-CN"/>
        </w:rPr>
        <w:t xml:space="preserve"> before switching to legacy PDCCH monitoring. And </w:t>
      </w:r>
      <w:proofErr w:type="spellStart"/>
      <w:r w:rsidR="009C772A">
        <w:rPr>
          <w:rFonts w:eastAsiaTheme="minorEastAsia"/>
          <w:lang w:eastAsia="zh-CN"/>
        </w:rPr>
        <w:t>gNB</w:t>
      </w:r>
      <w:proofErr w:type="spellEnd"/>
      <w:r w:rsidR="009C772A">
        <w:rPr>
          <w:rFonts w:eastAsiaTheme="minorEastAsia"/>
          <w:lang w:eastAsia="zh-CN"/>
        </w:rPr>
        <w:t xml:space="preserve"> should send command to the UE to switch to legacy PDCCH monitoring.</w:t>
      </w:r>
    </w:p>
    <w:p w14:paraId="494FB6EF" w14:textId="5FB05723" w:rsidR="009C772A" w:rsidRDefault="009C772A" w:rsidP="001508E7">
      <w:pPr>
        <w:jc w:val="both"/>
        <w:rPr>
          <w:rFonts w:eastAsiaTheme="minorEastAsia"/>
          <w:lang w:eastAsia="zh-CN"/>
        </w:rPr>
      </w:pPr>
      <w:r>
        <w:rPr>
          <w:rFonts w:eastAsiaTheme="minorEastAsia"/>
          <w:lang w:eastAsia="zh-CN"/>
        </w:rPr>
        <w:t>If DCP is configured</w:t>
      </w:r>
      <w:r w:rsidR="004D7DAB">
        <w:rPr>
          <w:rFonts w:eastAsiaTheme="minorEastAsia"/>
          <w:lang w:eastAsia="zh-CN"/>
        </w:rPr>
        <w:t xml:space="preserve"> already</w:t>
      </w:r>
      <w:r>
        <w:rPr>
          <w:rFonts w:eastAsiaTheme="minorEastAsia"/>
          <w:lang w:eastAsia="zh-CN"/>
        </w:rPr>
        <w:t xml:space="preserve">, </w:t>
      </w:r>
      <w:proofErr w:type="spellStart"/>
      <w:r w:rsidR="002E162D">
        <w:rPr>
          <w:rFonts w:eastAsiaTheme="minorEastAsia"/>
          <w:lang w:eastAsia="zh-CN"/>
        </w:rPr>
        <w:t>gNB</w:t>
      </w:r>
      <w:proofErr w:type="spellEnd"/>
      <w:r w:rsidR="002E162D">
        <w:rPr>
          <w:rFonts w:eastAsiaTheme="minorEastAsia"/>
          <w:lang w:eastAsia="zh-CN"/>
        </w:rPr>
        <w:t xml:space="preserve"> can also indicate whether DCP functionality is enabled.</w:t>
      </w:r>
    </w:p>
    <w:p w14:paraId="4C98E456" w14:textId="2098E129" w:rsidR="002E162D" w:rsidRDefault="002E162D" w:rsidP="002E162D">
      <w:pPr>
        <w:jc w:val="both"/>
        <w:rPr>
          <w:rFonts w:eastAsiaTheme="minorEastAsia"/>
          <w:b/>
          <w:bCs/>
          <w:lang w:eastAsia="zh-CN"/>
        </w:rPr>
      </w:pPr>
      <w:r w:rsidRPr="000745DF">
        <w:rPr>
          <w:rFonts w:eastAsiaTheme="minorEastAsia" w:hint="eastAsia"/>
          <w:b/>
          <w:bCs/>
          <w:lang w:eastAsia="zh-CN"/>
        </w:rPr>
        <w:t xml:space="preserve">Observation </w:t>
      </w:r>
      <w:r>
        <w:rPr>
          <w:rFonts w:eastAsiaTheme="minorEastAsia"/>
          <w:b/>
          <w:bCs/>
          <w:lang w:eastAsia="zh-CN"/>
        </w:rPr>
        <w:t>2</w:t>
      </w:r>
      <w:r w:rsidRPr="000745DF">
        <w:rPr>
          <w:rFonts w:eastAsiaTheme="minorEastAsia" w:hint="eastAsia"/>
          <w:b/>
          <w:bCs/>
          <w:lang w:eastAsia="zh-CN"/>
        </w:rPr>
        <w:t>:</w:t>
      </w:r>
      <w:r>
        <w:rPr>
          <w:rFonts w:eastAsiaTheme="minorEastAsia" w:hint="eastAsia"/>
          <w:b/>
          <w:bCs/>
          <w:lang w:eastAsia="zh-CN"/>
        </w:rPr>
        <w:t xml:space="preserve"> When </w:t>
      </w:r>
      <w:r w:rsidRPr="000745DF">
        <w:rPr>
          <w:rFonts w:eastAsiaTheme="minorEastAsia" w:hint="eastAsia"/>
          <w:b/>
          <w:bCs/>
          <w:lang w:eastAsia="zh-CN"/>
        </w:rPr>
        <w:t>UE is using LP-WUS option 1-</w:t>
      </w:r>
      <w:r>
        <w:rPr>
          <w:rFonts w:eastAsiaTheme="minorEastAsia"/>
          <w:b/>
          <w:bCs/>
          <w:lang w:eastAsia="zh-CN"/>
        </w:rPr>
        <w:t>2</w:t>
      </w:r>
      <w:r w:rsidRPr="000745DF">
        <w:rPr>
          <w:rFonts w:eastAsiaTheme="minorEastAsia" w:hint="eastAsia"/>
          <w:b/>
          <w:bCs/>
          <w:lang w:eastAsia="zh-CN"/>
        </w:rPr>
        <w:t xml:space="preserve"> and fallback to MR PDCCH monitoring with/without DCP configured</w:t>
      </w:r>
      <w:r>
        <w:rPr>
          <w:rFonts w:eastAsiaTheme="minorEastAsia" w:hint="eastAsia"/>
          <w:b/>
          <w:bCs/>
          <w:lang w:eastAsia="zh-CN"/>
        </w:rPr>
        <w:t xml:space="preserve">, it is beneficial that UE reports to the </w:t>
      </w:r>
      <w:proofErr w:type="spellStart"/>
      <w:r>
        <w:rPr>
          <w:rFonts w:eastAsiaTheme="minorEastAsia" w:hint="eastAsia"/>
          <w:b/>
          <w:bCs/>
          <w:lang w:eastAsia="zh-CN"/>
        </w:rPr>
        <w:t>gNB</w:t>
      </w:r>
      <w:proofErr w:type="spellEnd"/>
      <w:r>
        <w:rPr>
          <w:rFonts w:eastAsiaTheme="minorEastAsia" w:hint="eastAsia"/>
          <w:b/>
          <w:bCs/>
          <w:lang w:eastAsia="zh-CN"/>
        </w:rPr>
        <w:t xml:space="preserve"> so that </w:t>
      </w:r>
      <w:proofErr w:type="spellStart"/>
      <w:r>
        <w:rPr>
          <w:rFonts w:eastAsiaTheme="minorEastAsia" w:hint="eastAsia"/>
          <w:b/>
          <w:bCs/>
          <w:lang w:eastAsia="zh-CN"/>
        </w:rPr>
        <w:t>gNB</w:t>
      </w:r>
      <w:proofErr w:type="spellEnd"/>
      <w:r>
        <w:rPr>
          <w:rFonts w:eastAsiaTheme="minorEastAsia" w:hint="eastAsia"/>
          <w:b/>
          <w:bCs/>
          <w:lang w:eastAsia="zh-CN"/>
        </w:rPr>
        <w:t xml:space="preserve"> </w:t>
      </w:r>
      <w:r w:rsidR="00315C0A">
        <w:rPr>
          <w:rFonts w:eastAsiaTheme="minorEastAsia"/>
          <w:b/>
          <w:bCs/>
          <w:lang w:eastAsia="zh-CN"/>
        </w:rPr>
        <w:t>and the UE can be aligned on PDCCH monitoring to avoid potential PDCCH missing</w:t>
      </w:r>
      <w:r>
        <w:rPr>
          <w:rFonts w:eastAsiaTheme="minorEastAsia" w:hint="eastAsia"/>
          <w:b/>
          <w:bCs/>
          <w:lang w:eastAsia="zh-CN"/>
        </w:rPr>
        <w:t>.</w:t>
      </w:r>
    </w:p>
    <w:p w14:paraId="2A446244" w14:textId="5F412391" w:rsidR="00877806" w:rsidRDefault="00877806" w:rsidP="00877806">
      <w:pPr>
        <w:jc w:val="both"/>
        <w:rPr>
          <w:rFonts w:eastAsiaTheme="minorEastAsia"/>
          <w:u w:val="single"/>
          <w:lang w:eastAsia="zh-CN"/>
        </w:rPr>
      </w:pPr>
      <w:r w:rsidRPr="00EA5F30">
        <w:rPr>
          <w:rFonts w:eastAsiaTheme="minorEastAsia" w:hint="eastAsia"/>
          <w:u w:val="single"/>
          <w:lang w:eastAsia="zh-CN"/>
        </w:rPr>
        <w:t xml:space="preserve">Case </w:t>
      </w:r>
      <w:r w:rsidR="00ED7F30">
        <w:rPr>
          <w:rFonts w:eastAsiaTheme="minorEastAsia"/>
          <w:u w:val="single"/>
          <w:lang w:eastAsia="zh-CN"/>
        </w:rPr>
        <w:t>3</w:t>
      </w:r>
      <w:r w:rsidRPr="00EA5F30">
        <w:rPr>
          <w:rFonts w:eastAsiaTheme="minorEastAsia" w:hint="eastAsia"/>
          <w:u w:val="single"/>
          <w:lang w:eastAsia="zh-CN"/>
        </w:rPr>
        <w:t xml:space="preserve">: UE is using </w:t>
      </w:r>
      <w:r w:rsidR="00ED7F30">
        <w:rPr>
          <w:rFonts w:eastAsiaTheme="minorEastAsia"/>
          <w:u w:val="single"/>
          <w:lang w:eastAsia="zh-CN"/>
        </w:rPr>
        <w:t>legacy PDCCH monitoring with/without DCP configure</w:t>
      </w:r>
      <w:r w:rsidR="001A60E8">
        <w:rPr>
          <w:rFonts w:eastAsiaTheme="minorEastAsia"/>
          <w:u w:val="single"/>
          <w:lang w:eastAsia="zh-CN"/>
        </w:rPr>
        <w:t>d</w:t>
      </w:r>
      <w:r w:rsidRPr="00EA5F30">
        <w:rPr>
          <w:rFonts w:eastAsiaTheme="minorEastAsia" w:hint="eastAsia"/>
          <w:u w:val="single"/>
          <w:lang w:eastAsia="zh-CN"/>
        </w:rPr>
        <w:t xml:space="preserve"> and </w:t>
      </w:r>
      <w:r w:rsidR="00ED7F30">
        <w:rPr>
          <w:rFonts w:eastAsiaTheme="minorEastAsia"/>
          <w:u w:val="single"/>
          <w:lang w:eastAsia="zh-CN"/>
        </w:rPr>
        <w:t>enters LP-WUS mode</w:t>
      </w:r>
    </w:p>
    <w:p w14:paraId="23D46740" w14:textId="12FB9305" w:rsidR="00ED7F30" w:rsidRDefault="001A60E8" w:rsidP="00877806">
      <w:pPr>
        <w:jc w:val="both"/>
        <w:rPr>
          <w:rFonts w:eastAsiaTheme="minorEastAsia"/>
          <w:lang w:eastAsia="zh-CN"/>
        </w:rPr>
      </w:pPr>
      <w:r w:rsidRPr="001A60E8">
        <w:rPr>
          <w:rFonts w:eastAsiaTheme="minorEastAsia"/>
          <w:lang w:eastAsia="zh-CN"/>
        </w:rPr>
        <w:t>In this case, the UE is monitoring PDCCH as legacy, and UE detects entering LP-WUS coverage.</w:t>
      </w:r>
      <w:r w:rsidR="005247E2">
        <w:rPr>
          <w:rFonts w:eastAsiaTheme="minorEastAsia"/>
          <w:lang w:eastAsia="zh-CN"/>
        </w:rPr>
        <w:t xml:space="preserve"> Since for LP-WUS, </w:t>
      </w:r>
      <w:proofErr w:type="spellStart"/>
      <w:r w:rsidR="005247E2">
        <w:rPr>
          <w:rFonts w:eastAsiaTheme="minorEastAsia"/>
          <w:lang w:eastAsia="zh-CN"/>
        </w:rPr>
        <w:t>gNB</w:t>
      </w:r>
      <w:proofErr w:type="spellEnd"/>
      <w:r w:rsidR="005247E2">
        <w:rPr>
          <w:rFonts w:eastAsiaTheme="minorEastAsia"/>
          <w:lang w:eastAsia="zh-CN"/>
        </w:rPr>
        <w:t xml:space="preserve"> should firstly indicate to UE in LP-WUS</w:t>
      </w:r>
      <w:r w:rsidR="005B5B70">
        <w:rPr>
          <w:rFonts w:eastAsiaTheme="minorEastAsia"/>
          <w:lang w:eastAsia="zh-CN"/>
        </w:rPr>
        <w:t xml:space="preserve"> and then send PDCCH on active time window. Then UE should report to the </w:t>
      </w:r>
      <w:proofErr w:type="spellStart"/>
      <w:r w:rsidR="005B5B70">
        <w:rPr>
          <w:rFonts w:eastAsiaTheme="minorEastAsia"/>
          <w:lang w:eastAsia="zh-CN"/>
        </w:rPr>
        <w:t>gNB</w:t>
      </w:r>
      <w:proofErr w:type="spellEnd"/>
      <w:r w:rsidR="005B5B70">
        <w:rPr>
          <w:rFonts w:eastAsiaTheme="minorEastAsia"/>
          <w:lang w:eastAsia="zh-CN"/>
        </w:rPr>
        <w:t xml:space="preserve"> before switching LP-WUS. And </w:t>
      </w:r>
      <w:proofErr w:type="spellStart"/>
      <w:r w:rsidR="005B5B70">
        <w:rPr>
          <w:rFonts w:eastAsiaTheme="minorEastAsia"/>
          <w:lang w:eastAsia="zh-CN"/>
        </w:rPr>
        <w:t>gNB</w:t>
      </w:r>
      <w:proofErr w:type="spellEnd"/>
      <w:r w:rsidR="005B5B70">
        <w:rPr>
          <w:rFonts w:eastAsiaTheme="minorEastAsia"/>
          <w:lang w:eastAsia="zh-CN"/>
        </w:rPr>
        <w:t xml:space="preserve"> should send switching command to the UE to enable LP-WUS.</w:t>
      </w:r>
      <w:r w:rsidR="002E702C">
        <w:rPr>
          <w:rFonts w:eastAsiaTheme="minorEastAsia"/>
          <w:lang w:eastAsia="zh-CN"/>
        </w:rPr>
        <w:t xml:space="preserve"> Then there is no </w:t>
      </w:r>
      <w:proofErr w:type="gramStart"/>
      <w:r w:rsidR="002E702C">
        <w:rPr>
          <w:rFonts w:eastAsiaTheme="minorEastAsia"/>
          <w:lang w:eastAsia="zh-CN"/>
        </w:rPr>
        <w:t>mis-alignment</w:t>
      </w:r>
      <w:proofErr w:type="gramEnd"/>
      <w:r w:rsidR="002E702C">
        <w:rPr>
          <w:rFonts w:eastAsiaTheme="minorEastAsia"/>
          <w:lang w:eastAsia="zh-CN"/>
        </w:rPr>
        <w:t xml:space="preserve"> between the </w:t>
      </w:r>
      <w:proofErr w:type="spellStart"/>
      <w:r w:rsidR="002E702C">
        <w:rPr>
          <w:rFonts w:eastAsiaTheme="minorEastAsia"/>
          <w:lang w:eastAsia="zh-CN"/>
        </w:rPr>
        <w:t>gNB</w:t>
      </w:r>
      <w:proofErr w:type="spellEnd"/>
      <w:r w:rsidR="002E702C">
        <w:rPr>
          <w:rFonts w:eastAsiaTheme="minorEastAsia"/>
          <w:lang w:eastAsia="zh-CN"/>
        </w:rPr>
        <w:t xml:space="preserve"> and the UE, and there is no potential PDCCH monitoring missed.</w:t>
      </w:r>
    </w:p>
    <w:p w14:paraId="46AE8AC8" w14:textId="7F293149" w:rsidR="00387D46" w:rsidRDefault="00387D46" w:rsidP="00387D46">
      <w:pPr>
        <w:jc w:val="both"/>
        <w:rPr>
          <w:rFonts w:eastAsiaTheme="minorEastAsia"/>
          <w:b/>
          <w:bCs/>
          <w:lang w:eastAsia="zh-CN"/>
        </w:rPr>
      </w:pPr>
      <w:r w:rsidRPr="000745DF">
        <w:rPr>
          <w:rFonts w:eastAsiaTheme="minorEastAsia" w:hint="eastAsia"/>
          <w:b/>
          <w:bCs/>
          <w:lang w:eastAsia="zh-CN"/>
        </w:rPr>
        <w:t xml:space="preserve">Observation </w:t>
      </w:r>
      <w:r>
        <w:rPr>
          <w:rFonts w:eastAsiaTheme="minorEastAsia"/>
          <w:b/>
          <w:bCs/>
          <w:lang w:eastAsia="zh-CN"/>
        </w:rPr>
        <w:t>3</w:t>
      </w:r>
      <w:r w:rsidRPr="000745DF">
        <w:rPr>
          <w:rFonts w:eastAsiaTheme="minorEastAsia" w:hint="eastAsia"/>
          <w:b/>
          <w:bCs/>
          <w:lang w:eastAsia="zh-CN"/>
        </w:rPr>
        <w:t>:</w:t>
      </w:r>
      <w:r>
        <w:rPr>
          <w:rFonts w:eastAsiaTheme="minorEastAsia" w:hint="eastAsia"/>
          <w:b/>
          <w:bCs/>
          <w:lang w:eastAsia="zh-CN"/>
        </w:rPr>
        <w:t xml:space="preserve"> When </w:t>
      </w:r>
      <w:r w:rsidRPr="000745DF">
        <w:rPr>
          <w:rFonts w:eastAsiaTheme="minorEastAsia" w:hint="eastAsia"/>
          <w:b/>
          <w:bCs/>
          <w:lang w:eastAsia="zh-CN"/>
        </w:rPr>
        <w:t xml:space="preserve">UE is using </w:t>
      </w:r>
      <w:r>
        <w:rPr>
          <w:rFonts w:eastAsiaTheme="minorEastAsia"/>
          <w:b/>
          <w:bCs/>
          <w:lang w:eastAsia="zh-CN"/>
        </w:rPr>
        <w:t>legacy PDCCH monitoring and enters LP-WUS</w:t>
      </w:r>
      <w:r w:rsidR="00165FA7">
        <w:rPr>
          <w:rFonts w:eastAsiaTheme="minorEastAsia"/>
          <w:b/>
          <w:bCs/>
          <w:lang w:eastAsia="zh-CN"/>
        </w:rPr>
        <w:t xml:space="preserve">, </w:t>
      </w:r>
      <w:r>
        <w:rPr>
          <w:rFonts w:eastAsiaTheme="minorEastAsia" w:hint="eastAsia"/>
          <w:b/>
          <w:bCs/>
          <w:lang w:eastAsia="zh-CN"/>
        </w:rPr>
        <w:t xml:space="preserve">it is beneficial that UE reports to the </w:t>
      </w:r>
      <w:proofErr w:type="spellStart"/>
      <w:r>
        <w:rPr>
          <w:rFonts w:eastAsiaTheme="minorEastAsia" w:hint="eastAsia"/>
          <w:b/>
          <w:bCs/>
          <w:lang w:eastAsia="zh-CN"/>
        </w:rPr>
        <w:t>gNB</w:t>
      </w:r>
      <w:proofErr w:type="spellEnd"/>
      <w:r>
        <w:rPr>
          <w:rFonts w:eastAsiaTheme="minorEastAsia" w:hint="eastAsia"/>
          <w:b/>
          <w:bCs/>
          <w:lang w:eastAsia="zh-CN"/>
        </w:rPr>
        <w:t xml:space="preserve"> so that </w:t>
      </w:r>
      <w:proofErr w:type="spellStart"/>
      <w:r>
        <w:rPr>
          <w:rFonts w:eastAsiaTheme="minorEastAsia" w:hint="eastAsia"/>
          <w:b/>
          <w:bCs/>
          <w:lang w:eastAsia="zh-CN"/>
        </w:rPr>
        <w:t>gNB</w:t>
      </w:r>
      <w:proofErr w:type="spellEnd"/>
      <w:r>
        <w:rPr>
          <w:rFonts w:eastAsiaTheme="minorEastAsia" w:hint="eastAsia"/>
          <w:b/>
          <w:bCs/>
          <w:lang w:eastAsia="zh-CN"/>
        </w:rPr>
        <w:t xml:space="preserve"> </w:t>
      </w:r>
      <w:r>
        <w:rPr>
          <w:rFonts w:eastAsiaTheme="minorEastAsia"/>
          <w:b/>
          <w:bCs/>
          <w:lang w:eastAsia="zh-CN"/>
        </w:rPr>
        <w:t xml:space="preserve">and the UE can be aligned on </w:t>
      </w:r>
      <w:r w:rsidR="00165FA7">
        <w:rPr>
          <w:rFonts w:eastAsiaTheme="minorEastAsia"/>
          <w:b/>
          <w:bCs/>
          <w:lang w:eastAsia="zh-CN"/>
        </w:rPr>
        <w:t>LP-WUS enable</w:t>
      </w:r>
      <w:r>
        <w:rPr>
          <w:rFonts w:eastAsiaTheme="minorEastAsia"/>
          <w:b/>
          <w:bCs/>
          <w:lang w:eastAsia="zh-CN"/>
        </w:rPr>
        <w:t xml:space="preserve"> to avoid potential PDCCH missing</w:t>
      </w:r>
      <w:r>
        <w:rPr>
          <w:rFonts w:eastAsiaTheme="minorEastAsia" w:hint="eastAsia"/>
          <w:b/>
          <w:bCs/>
          <w:lang w:eastAsia="zh-CN"/>
        </w:rPr>
        <w:t>.</w:t>
      </w:r>
    </w:p>
    <w:p w14:paraId="6D984064" w14:textId="295E504C" w:rsidR="007A1531" w:rsidRDefault="00ED5B95" w:rsidP="00387D46">
      <w:pPr>
        <w:jc w:val="both"/>
        <w:rPr>
          <w:rFonts w:eastAsiaTheme="minorEastAsia"/>
          <w:lang w:eastAsia="zh-CN"/>
        </w:rPr>
      </w:pPr>
      <w:r w:rsidRPr="00164066">
        <w:rPr>
          <w:rFonts w:eastAsiaTheme="minorEastAsia"/>
          <w:lang w:eastAsia="zh-CN"/>
        </w:rPr>
        <w:t>Considering the above</w:t>
      </w:r>
      <w:r w:rsidR="00164066" w:rsidRPr="00164066">
        <w:rPr>
          <w:rFonts w:eastAsiaTheme="minorEastAsia"/>
          <w:lang w:eastAsia="zh-CN"/>
        </w:rPr>
        <w:t xml:space="preserve"> cases, </w:t>
      </w:r>
      <w:r w:rsidR="00164066">
        <w:rPr>
          <w:rFonts w:eastAsiaTheme="minorEastAsia"/>
          <w:lang w:eastAsia="zh-CN"/>
        </w:rPr>
        <w:t xml:space="preserve">UE should indicate to </w:t>
      </w:r>
      <w:proofErr w:type="spellStart"/>
      <w:r w:rsidR="00164066">
        <w:rPr>
          <w:rFonts w:eastAsiaTheme="minorEastAsia"/>
          <w:lang w:eastAsia="zh-CN"/>
        </w:rPr>
        <w:t>gNB</w:t>
      </w:r>
      <w:proofErr w:type="spellEnd"/>
      <w:r w:rsidR="00164066">
        <w:rPr>
          <w:rFonts w:eastAsiaTheme="minorEastAsia"/>
          <w:lang w:eastAsia="zh-CN"/>
        </w:rPr>
        <w:t xml:space="preserve"> when enters or leave LP-WUS mode</w:t>
      </w:r>
      <w:r w:rsidR="00CB1B54">
        <w:rPr>
          <w:rFonts w:eastAsiaTheme="minorEastAsia"/>
          <w:lang w:eastAsia="zh-CN"/>
        </w:rPr>
        <w:t>. The condition for enter</w:t>
      </w:r>
      <w:r w:rsidR="001761E2">
        <w:rPr>
          <w:rFonts w:eastAsiaTheme="minorEastAsia"/>
          <w:lang w:eastAsia="zh-CN"/>
        </w:rPr>
        <w:t>ing or leaving LP-WUS mode</w:t>
      </w:r>
      <w:r w:rsidR="00176CA8">
        <w:rPr>
          <w:rFonts w:eastAsiaTheme="minorEastAsia"/>
          <w:lang w:eastAsia="zh-CN"/>
        </w:rPr>
        <w:t xml:space="preserve"> could be based on MR measurement, it can be FFS for other conditions</w:t>
      </w:r>
      <w:r w:rsidR="007A1531">
        <w:rPr>
          <w:rFonts w:eastAsiaTheme="minorEastAsia"/>
          <w:lang w:eastAsia="zh-CN"/>
        </w:rPr>
        <w:t>, and it can be FFS on whether the entry/exist condition need to be configured to the UE or can be left UE implementation.</w:t>
      </w:r>
    </w:p>
    <w:p w14:paraId="54F1076F" w14:textId="75F41C69" w:rsidR="00BB5365" w:rsidRPr="00BB5365" w:rsidRDefault="00BB5365" w:rsidP="00BB5365">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b/>
          <w:bCs/>
          <w:szCs w:val="20"/>
          <w:lang w:eastAsia="ja-JP"/>
        </w:rPr>
      </w:pPr>
      <w:r w:rsidRPr="00BB5365">
        <w:rPr>
          <w:rFonts w:eastAsia="MS Mincho" w:cs="Arial"/>
          <w:b/>
          <w:bCs/>
          <w:szCs w:val="20"/>
          <w:lang w:eastAsia="ja-JP"/>
        </w:rPr>
        <w:t>For both of Option 1-1 and Option 1-</w:t>
      </w:r>
      <w:proofErr w:type="gramStart"/>
      <w:r w:rsidRPr="00BB5365">
        <w:rPr>
          <w:rFonts w:eastAsia="MS Mincho" w:cs="Arial"/>
          <w:b/>
          <w:bCs/>
          <w:szCs w:val="20"/>
          <w:lang w:eastAsia="ja-JP"/>
        </w:rPr>
        <w:t>2,  UE</w:t>
      </w:r>
      <w:proofErr w:type="gramEnd"/>
      <w:r w:rsidRPr="00BB5365">
        <w:rPr>
          <w:rFonts w:eastAsia="MS Mincho" w:cs="Arial"/>
          <w:b/>
          <w:bCs/>
          <w:szCs w:val="20"/>
          <w:lang w:eastAsia="ja-JP"/>
        </w:rPr>
        <w:t xml:space="preserve"> needs to indicate to the </w:t>
      </w:r>
      <w:proofErr w:type="spellStart"/>
      <w:r w:rsidRPr="00BB5365">
        <w:rPr>
          <w:rFonts w:eastAsia="MS Mincho" w:cs="Arial"/>
          <w:b/>
          <w:bCs/>
          <w:szCs w:val="20"/>
          <w:lang w:eastAsia="ja-JP"/>
        </w:rPr>
        <w:t>gNB</w:t>
      </w:r>
      <w:proofErr w:type="spellEnd"/>
      <w:r w:rsidRPr="00BB5365">
        <w:rPr>
          <w:rFonts w:eastAsia="MS Mincho" w:cs="Arial"/>
          <w:b/>
          <w:bCs/>
          <w:szCs w:val="20"/>
          <w:lang w:eastAsia="ja-JP"/>
        </w:rPr>
        <w:t xml:space="preserve"> when the UE enters or leave LP-WUS mode</w:t>
      </w:r>
      <w:r w:rsidR="007A1531">
        <w:rPr>
          <w:rFonts w:eastAsia="MS Mincho" w:cs="Arial"/>
          <w:b/>
          <w:bCs/>
          <w:szCs w:val="20"/>
          <w:lang w:eastAsia="ja-JP"/>
        </w:rPr>
        <w:t>.</w:t>
      </w:r>
    </w:p>
    <w:p w14:paraId="3DB707EA" w14:textId="3EA02DE5" w:rsidR="00BB5365" w:rsidRPr="00BB5365" w:rsidRDefault="00BB5365" w:rsidP="00BB5365">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b/>
          <w:bCs/>
          <w:szCs w:val="20"/>
          <w:lang w:eastAsia="ja-JP"/>
        </w:rPr>
      </w:pPr>
      <w:r w:rsidRPr="00BB5365">
        <w:rPr>
          <w:rFonts w:eastAsia="MS Mincho" w:cs="Arial"/>
          <w:b/>
          <w:bCs/>
          <w:szCs w:val="20"/>
          <w:lang w:eastAsia="ja-JP"/>
        </w:rPr>
        <w:t>The LP-WUS entry/exist condition can be based on MR measurement. FFS for other conditions.</w:t>
      </w:r>
    </w:p>
    <w:p w14:paraId="31B766A3" w14:textId="220D8CCD" w:rsidR="00BB5365" w:rsidRPr="00BB5365" w:rsidRDefault="00BB5365" w:rsidP="00BB5365">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b/>
          <w:bCs/>
          <w:szCs w:val="20"/>
          <w:lang w:eastAsia="ja-JP"/>
        </w:rPr>
      </w:pPr>
      <w:r w:rsidRPr="00BB5365">
        <w:rPr>
          <w:rFonts w:eastAsia="MS Mincho" w:cs="Arial"/>
          <w:b/>
          <w:bCs/>
          <w:szCs w:val="20"/>
          <w:lang w:eastAsia="ja-JP"/>
        </w:rPr>
        <w:t xml:space="preserve">It is FFS whether the entry/exist conditions are configured by the network or leave </w:t>
      </w:r>
      <w:proofErr w:type="gramStart"/>
      <w:r w:rsidRPr="00BB5365">
        <w:rPr>
          <w:rFonts w:eastAsia="MS Mincho" w:cs="Arial"/>
          <w:b/>
          <w:bCs/>
          <w:szCs w:val="20"/>
          <w:lang w:eastAsia="ja-JP"/>
        </w:rPr>
        <w:t>to</w:t>
      </w:r>
      <w:proofErr w:type="gramEnd"/>
      <w:r w:rsidRPr="00BB5365">
        <w:rPr>
          <w:rFonts w:eastAsia="MS Mincho" w:cs="Arial"/>
          <w:b/>
          <w:bCs/>
          <w:szCs w:val="20"/>
          <w:lang w:eastAsia="ja-JP"/>
        </w:rPr>
        <w:t xml:space="preserve"> UE implementation.</w:t>
      </w:r>
    </w:p>
    <w:p w14:paraId="63E951C1" w14:textId="7CDF4972" w:rsidR="00BB5365" w:rsidRPr="00BB5365" w:rsidRDefault="00BB5365" w:rsidP="00BB5365">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b/>
          <w:bCs/>
          <w:szCs w:val="20"/>
          <w:lang w:eastAsia="ja-JP"/>
        </w:rPr>
      </w:pPr>
      <w:r w:rsidRPr="00BB5365">
        <w:rPr>
          <w:rFonts w:eastAsia="MS Mincho" w:cs="Arial"/>
          <w:b/>
          <w:bCs/>
          <w:szCs w:val="20"/>
          <w:lang w:eastAsia="ja-JP"/>
        </w:rPr>
        <w:t xml:space="preserve">For option 1-1, when the UE switches from LP-WUS mode to legacy PDCCH monitoring, RAN2 discusses whether </w:t>
      </w:r>
      <w:proofErr w:type="spellStart"/>
      <w:r w:rsidRPr="00BB5365">
        <w:rPr>
          <w:rFonts w:eastAsia="MS Mincho" w:cs="Arial"/>
          <w:b/>
          <w:bCs/>
          <w:szCs w:val="20"/>
          <w:lang w:eastAsia="ja-JP"/>
        </w:rPr>
        <w:t>gNB</w:t>
      </w:r>
      <w:proofErr w:type="spellEnd"/>
      <w:r w:rsidRPr="00BB5365">
        <w:rPr>
          <w:rFonts w:eastAsia="MS Mincho" w:cs="Arial"/>
          <w:b/>
          <w:bCs/>
          <w:szCs w:val="20"/>
          <w:lang w:eastAsia="ja-JP"/>
        </w:rPr>
        <w:t xml:space="preserve"> needs to send a switching command to UE.</w:t>
      </w:r>
    </w:p>
    <w:p w14:paraId="6632B10E" w14:textId="1D11845D" w:rsidR="00BB5365" w:rsidRPr="00BB5365" w:rsidRDefault="00BB5365" w:rsidP="00BB5365">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b/>
          <w:bCs/>
          <w:szCs w:val="20"/>
          <w:lang w:eastAsia="ja-JP"/>
        </w:rPr>
      </w:pPr>
      <w:r w:rsidRPr="00BB5365">
        <w:rPr>
          <w:rFonts w:eastAsia="MS Mincho" w:cs="Arial"/>
          <w:b/>
          <w:bCs/>
          <w:szCs w:val="20"/>
          <w:lang w:eastAsia="ja-JP"/>
        </w:rPr>
        <w:t xml:space="preserve">For option 1-2, when the UE switches from LP-WUS mode to legacy PDCCH monitoring, </w:t>
      </w:r>
      <w:proofErr w:type="spellStart"/>
      <w:r w:rsidRPr="00BB5365">
        <w:rPr>
          <w:rFonts w:eastAsia="MS Mincho" w:cs="Arial"/>
          <w:b/>
          <w:bCs/>
          <w:szCs w:val="20"/>
          <w:lang w:eastAsia="ja-JP"/>
        </w:rPr>
        <w:t>gNB</w:t>
      </w:r>
      <w:proofErr w:type="spellEnd"/>
      <w:r w:rsidRPr="00BB5365">
        <w:rPr>
          <w:rFonts w:eastAsia="MS Mincho" w:cs="Arial"/>
          <w:b/>
          <w:bCs/>
          <w:szCs w:val="20"/>
          <w:lang w:eastAsia="ja-JP"/>
        </w:rPr>
        <w:t xml:space="preserve"> needs to send a switching command to UE.</w:t>
      </w:r>
    </w:p>
    <w:p w14:paraId="45F3756F" w14:textId="4B371DFC" w:rsidR="009E2AAD" w:rsidRDefault="00BB5365" w:rsidP="00BB5365">
      <w:pPr>
        <w:pStyle w:val="Heading2"/>
        <w:rPr>
          <w:sz w:val="32"/>
          <w:szCs w:val="32"/>
        </w:rPr>
      </w:pPr>
      <w:r>
        <w:rPr>
          <w:rFonts w:eastAsiaTheme="minorEastAsia" w:hint="eastAsia"/>
          <w:sz w:val="32"/>
          <w:szCs w:val="32"/>
        </w:rPr>
        <w:t xml:space="preserve">2.4 </w:t>
      </w:r>
      <w:r w:rsidR="009E2AAD" w:rsidRPr="00BB5365">
        <w:rPr>
          <w:rFonts w:hint="eastAsia"/>
          <w:sz w:val="32"/>
          <w:szCs w:val="32"/>
        </w:rPr>
        <w:t>LP-WUS activation/deactivation</w:t>
      </w:r>
    </w:p>
    <w:p w14:paraId="7801B059" w14:textId="77777777" w:rsidR="00590B5D" w:rsidRDefault="00590B5D" w:rsidP="00590B5D">
      <w:pPr>
        <w:jc w:val="both"/>
        <w:rPr>
          <w:lang w:eastAsia="ja-JP"/>
        </w:rPr>
      </w:pPr>
      <w:r>
        <w:rPr>
          <w:lang w:eastAsia="ja-JP"/>
        </w:rPr>
        <w:t xml:space="preserve">RAN1 decided to study activation/deactivation of LP-WUS monitoring as highlighted below in the </w:t>
      </w:r>
      <w:r>
        <w:rPr>
          <w:rFonts w:hint="eastAsia"/>
          <w:lang w:eastAsia="ja-JP"/>
        </w:rPr>
        <w:t>R</w:t>
      </w:r>
      <w:r>
        <w:rPr>
          <w:lang w:eastAsia="ja-JP"/>
        </w:rPr>
        <w:t>AN1#116 agreement.</w:t>
      </w:r>
    </w:p>
    <w:tbl>
      <w:tblPr>
        <w:tblStyle w:val="TableGrid"/>
        <w:tblW w:w="0" w:type="auto"/>
        <w:tblLook w:val="04A0" w:firstRow="1" w:lastRow="0" w:firstColumn="1" w:lastColumn="0" w:noHBand="0" w:noVBand="1"/>
      </w:tblPr>
      <w:tblGrid>
        <w:gridCol w:w="9060"/>
      </w:tblGrid>
      <w:tr w:rsidR="00590B5D" w14:paraId="7FA4C2AC" w14:textId="77777777" w:rsidTr="00457386">
        <w:tc>
          <w:tcPr>
            <w:tcW w:w="9060" w:type="dxa"/>
          </w:tcPr>
          <w:p w14:paraId="73D73B71" w14:textId="77777777" w:rsidR="00590B5D" w:rsidRPr="00D66C53" w:rsidRDefault="00590B5D" w:rsidP="003B149B">
            <w:pPr>
              <w:rPr>
                <w:rFonts w:cs="Times"/>
                <w:b/>
                <w:bCs/>
                <w:szCs w:val="20"/>
                <w:highlight w:val="green"/>
                <w:lang w:eastAsia="x-none"/>
              </w:rPr>
            </w:pPr>
            <w:r w:rsidRPr="00D66C53">
              <w:rPr>
                <w:rFonts w:cs="Times"/>
                <w:b/>
                <w:bCs/>
                <w:szCs w:val="20"/>
                <w:highlight w:val="green"/>
                <w:lang w:eastAsia="x-none"/>
              </w:rPr>
              <w:t>Agreement</w:t>
            </w:r>
          </w:p>
          <w:p w14:paraId="23105AA9" w14:textId="77777777" w:rsidR="00590B5D" w:rsidRPr="004019CB" w:rsidRDefault="00590B5D" w:rsidP="003B149B">
            <w:pPr>
              <w:pStyle w:val="ListParagraph"/>
              <w:ind w:left="0"/>
              <w:jc w:val="both"/>
              <w:rPr>
                <w:bCs/>
                <w:szCs w:val="20"/>
              </w:rPr>
            </w:pPr>
            <w:r w:rsidRPr="004019CB">
              <w:rPr>
                <w:bCs/>
                <w:szCs w:val="20"/>
              </w:rPr>
              <w:lastRenderedPageBreak/>
              <w:t xml:space="preserve">For RRC CONNECTED mode, from RAN1 perspective, </w:t>
            </w:r>
          </w:p>
          <w:p w14:paraId="4572BB91" w14:textId="77777777" w:rsidR="00590B5D" w:rsidRPr="004019CB" w:rsidRDefault="00590B5D" w:rsidP="00590B5D">
            <w:pPr>
              <w:pStyle w:val="ListParagraph"/>
              <w:numPr>
                <w:ilvl w:val="0"/>
                <w:numId w:val="11"/>
              </w:numPr>
              <w:spacing w:before="0"/>
              <w:jc w:val="both"/>
              <w:rPr>
                <w:rFonts w:eastAsia="Yu Mincho" w:cs="Times"/>
                <w:bCs/>
                <w:szCs w:val="20"/>
              </w:rPr>
            </w:pPr>
            <w:r w:rsidRPr="004019CB">
              <w:rPr>
                <w:rFonts w:eastAsia="Yu Mincho" w:cs="Times"/>
                <w:bCs/>
                <w:szCs w:val="20"/>
              </w:rPr>
              <w:t xml:space="preserve">PDCCH monitoring triggered by LP-WUS is enabled/disabled by </w:t>
            </w:r>
            <w:proofErr w:type="spellStart"/>
            <w:r w:rsidRPr="004019CB">
              <w:rPr>
                <w:rFonts w:eastAsia="Yu Mincho" w:cs="Times"/>
                <w:bCs/>
                <w:szCs w:val="20"/>
              </w:rPr>
              <w:t>gNB</w:t>
            </w:r>
            <w:proofErr w:type="spellEnd"/>
            <w:r w:rsidRPr="004019CB">
              <w:rPr>
                <w:rFonts w:eastAsia="Yu Mincho" w:cs="Times"/>
                <w:bCs/>
                <w:szCs w:val="20"/>
              </w:rPr>
              <w:t xml:space="preserve"> RRC signaling</w:t>
            </w:r>
          </w:p>
          <w:p w14:paraId="5D929007" w14:textId="77777777" w:rsidR="00590B5D" w:rsidRPr="004019CB" w:rsidRDefault="00590B5D" w:rsidP="00590B5D">
            <w:pPr>
              <w:pStyle w:val="ListParagraph"/>
              <w:numPr>
                <w:ilvl w:val="1"/>
                <w:numId w:val="11"/>
              </w:numPr>
              <w:spacing w:before="0"/>
              <w:jc w:val="both"/>
              <w:rPr>
                <w:rFonts w:eastAsia="Yu Mincho" w:cs="Times"/>
                <w:bCs/>
                <w:szCs w:val="20"/>
              </w:rPr>
            </w:pPr>
            <w:r w:rsidRPr="004019CB">
              <w:rPr>
                <w:rFonts w:eastAsia="Yu Mincho" w:cs="Times"/>
                <w:bCs/>
                <w:szCs w:val="20"/>
              </w:rPr>
              <w:t>FFS whether to support UE assistance.</w:t>
            </w:r>
          </w:p>
          <w:p w14:paraId="5AAC3B07" w14:textId="77777777" w:rsidR="00590B5D" w:rsidRPr="004019CB" w:rsidRDefault="00590B5D" w:rsidP="00590B5D">
            <w:pPr>
              <w:pStyle w:val="ListParagraph"/>
              <w:numPr>
                <w:ilvl w:val="0"/>
                <w:numId w:val="11"/>
              </w:numPr>
              <w:spacing w:before="0"/>
              <w:jc w:val="both"/>
              <w:rPr>
                <w:rFonts w:eastAsia="Yu Mincho" w:cs="Times"/>
                <w:bCs/>
                <w:szCs w:val="20"/>
              </w:rPr>
            </w:pPr>
            <w:r w:rsidRPr="004019CB">
              <w:rPr>
                <w:rFonts w:eastAsia="Yu Mincho" w:cs="Times"/>
                <w:bCs/>
                <w:szCs w:val="20"/>
              </w:rPr>
              <w:t xml:space="preserve">LP-WUS monitoring by UE is known to </w:t>
            </w:r>
            <w:proofErr w:type="spellStart"/>
            <w:r w:rsidRPr="004019CB">
              <w:rPr>
                <w:rFonts w:eastAsia="Yu Mincho" w:cs="Times"/>
                <w:bCs/>
                <w:szCs w:val="20"/>
              </w:rPr>
              <w:t>gNB</w:t>
            </w:r>
            <w:proofErr w:type="spellEnd"/>
            <w:r w:rsidRPr="004019CB">
              <w:rPr>
                <w:rFonts w:eastAsia="Yu Mincho" w:cs="Times"/>
                <w:bCs/>
                <w:szCs w:val="20"/>
              </w:rPr>
              <w:t>.</w:t>
            </w:r>
          </w:p>
          <w:p w14:paraId="1C615742" w14:textId="77777777" w:rsidR="00590B5D" w:rsidRPr="004019CB" w:rsidRDefault="00590B5D" w:rsidP="00590B5D">
            <w:pPr>
              <w:pStyle w:val="ListParagraph"/>
              <w:numPr>
                <w:ilvl w:val="1"/>
                <w:numId w:val="11"/>
              </w:numPr>
              <w:spacing w:before="0"/>
              <w:jc w:val="both"/>
              <w:rPr>
                <w:rFonts w:eastAsia="Yu Mincho" w:cs="Times"/>
                <w:bCs/>
                <w:szCs w:val="20"/>
              </w:rPr>
            </w:pPr>
            <w:r w:rsidRPr="004019CB">
              <w:rPr>
                <w:rFonts w:eastAsia="Yu Mincho" w:cs="Times" w:hint="eastAsia"/>
                <w:bCs/>
                <w:szCs w:val="20"/>
              </w:rPr>
              <w:t>F</w:t>
            </w:r>
            <w:r w:rsidRPr="004019CB">
              <w:rPr>
                <w:rFonts w:eastAsia="Yu Mincho" w:cs="Times"/>
                <w:bCs/>
                <w:szCs w:val="20"/>
              </w:rPr>
              <w:t>FS whether implicit/explicit indication from UE is necessary</w:t>
            </w:r>
          </w:p>
          <w:p w14:paraId="5D5D3F0A" w14:textId="77777777" w:rsidR="00590B5D" w:rsidRPr="00FA2417" w:rsidRDefault="00590B5D" w:rsidP="00590B5D">
            <w:pPr>
              <w:pStyle w:val="ListParagraph"/>
              <w:numPr>
                <w:ilvl w:val="0"/>
                <w:numId w:val="11"/>
              </w:numPr>
              <w:spacing w:before="0"/>
              <w:jc w:val="both"/>
              <w:rPr>
                <w:rFonts w:eastAsia="Yu Mincho" w:cs="Times"/>
                <w:bCs/>
                <w:szCs w:val="20"/>
                <w:highlight w:val="yellow"/>
              </w:rPr>
            </w:pPr>
            <w:r w:rsidRPr="00FA2417">
              <w:rPr>
                <w:rFonts w:eastAsia="Yu Mincho" w:cs="Times"/>
                <w:bCs/>
                <w:szCs w:val="20"/>
                <w:highlight w:val="yellow"/>
              </w:rPr>
              <w:t>In case LP-WUS monitoring is enabled, following options are further studied</w:t>
            </w:r>
          </w:p>
          <w:p w14:paraId="5D484816"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Option 1: No additional indication/condition are introduced for activation/deactivation of LP-WUS monitoring</w:t>
            </w:r>
          </w:p>
          <w:p w14:paraId="39024B96"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 xml:space="preserve">Option 2: Activation/deactivation of LP-WUS monitoring by </w:t>
            </w:r>
            <w:proofErr w:type="spellStart"/>
            <w:r w:rsidRPr="00FA2417">
              <w:rPr>
                <w:rFonts w:eastAsia="Yu Mincho" w:cs="Times"/>
                <w:bCs/>
                <w:szCs w:val="20"/>
                <w:highlight w:val="yellow"/>
              </w:rPr>
              <w:t>gNB</w:t>
            </w:r>
            <w:proofErr w:type="spellEnd"/>
            <w:r w:rsidRPr="00FA2417">
              <w:rPr>
                <w:rFonts w:eastAsia="Yu Mincho" w:cs="Times"/>
                <w:bCs/>
                <w:szCs w:val="20"/>
                <w:highlight w:val="yellow"/>
              </w:rPr>
              <w:t xml:space="preserve"> L1/L2 signaling with or without UE assistance.</w:t>
            </w:r>
          </w:p>
          <w:p w14:paraId="281A79EF"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Option 3: Activation/deactivation of LP-WUS monitoring based on condition(s), such as timer.</w:t>
            </w:r>
          </w:p>
          <w:p w14:paraId="1AC48165" w14:textId="57884D4C" w:rsidR="00590B5D" w:rsidRPr="00F80409" w:rsidRDefault="00590B5D" w:rsidP="00590B5D">
            <w:pPr>
              <w:pStyle w:val="ListParagraph"/>
              <w:numPr>
                <w:ilvl w:val="1"/>
                <w:numId w:val="11"/>
              </w:numPr>
              <w:spacing w:before="0"/>
              <w:jc w:val="both"/>
              <w:rPr>
                <w:rFonts w:eastAsia="Yu Mincho" w:cs="Times"/>
                <w:bCs/>
                <w:szCs w:val="20"/>
              </w:rPr>
            </w:pPr>
            <w:r w:rsidRPr="00FA2417">
              <w:rPr>
                <w:rFonts w:eastAsia="Yu Mincho" w:cs="Times"/>
                <w:bCs/>
                <w:szCs w:val="20"/>
                <w:highlight w:val="yellow"/>
              </w:rPr>
              <w:t>Option</w:t>
            </w:r>
            <w:r w:rsidR="00D047EC">
              <w:rPr>
                <w:rFonts w:eastAsia="Yu Mincho" w:cs="Times"/>
                <w:bCs/>
                <w:szCs w:val="20"/>
                <w:highlight w:val="yellow"/>
              </w:rPr>
              <w:t xml:space="preserve"> </w:t>
            </w:r>
            <w:r w:rsidRPr="00FA2417">
              <w:rPr>
                <w:rFonts w:eastAsia="Yu Mincho" w:cs="Times"/>
                <w:bCs/>
                <w:szCs w:val="20"/>
                <w:highlight w:val="yellow"/>
              </w:rPr>
              <w:t>4: Activation/deactivation of LP-WUS monitoring based on implicit indication/condition, e.g. UL transmission.</w:t>
            </w:r>
          </w:p>
        </w:tc>
      </w:tr>
    </w:tbl>
    <w:p w14:paraId="36B03E26" w14:textId="4CE20E8E" w:rsidR="00457386" w:rsidRPr="008F28CD" w:rsidRDefault="00457386" w:rsidP="00457386">
      <w:pPr>
        <w:jc w:val="both"/>
        <w:rPr>
          <w:lang w:eastAsia="ja-JP"/>
        </w:rPr>
      </w:pPr>
      <w:r>
        <w:rPr>
          <w:lang w:eastAsia="ja-JP"/>
        </w:rPr>
        <w:lastRenderedPageBreak/>
        <w:t>It could be possible</w:t>
      </w:r>
      <w:r>
        <w:rPr>
          <w:rFonts w:hint="eastAsia"/>
          <w:lang w:eastAsia="ja-JP"/>
        </w:rPr>
        <w:t xml:space="preserve"> that a network configure</w:t>
      </w:r>
      <w:r>
        <w:rPr>
          <w:lang w:eastAsia="ja-JP"/>
        </w:rPr>
        <w:t>s</w:t>
      </w:r>
      <w:r>
        <w:rPr>
          <w:rFonts w:hint="eastAsia"/>
          <w:lang w:eastAsia="ja-JP"/>
        </w:rPr>
        <w:t xml:space="preserve"> one or multiple LP-WUS configurations, and one of the LP-WUS configuration is activated by the MAC-CE. The MAC-CE can also deactivate LP-WUS monitoring (i.e., it activates none of the LP-WUS configurations), in which case the UE should switch to legacy C-DRX configuration. </w:t>
      </w:r>
    </w:p>
    <w:p w14:paraId="224D0728" w14:textId="05142697" w:rsidR="00457386" w:rsidRDefault="00457386" w:rsidP="00457386">
      <w:pPr>
        <w:jc w:val="both"/>
        <w:rPr>
          <w:lang w:eastAsia="ja-JP"/>
        </w:rPr>
      </w:pPr>
      <w:r>
        <w:rPr>
          <w:rFonts w:hint="eastAsia"/>
          <w:lang w:eastAsia="ja-JP"/>
        </w:rPr>
        <w:t xml:space="preserve">In each of the LP-WUS configurations, various RRC parameters can be provided, </w:t>
      </w:r>
      <w:r w:rsidR="00B83B7A">
        <w:rPr>
          <w:lang w:eastAsia="ja-JP"/>
        </w:rPr>
        <w:t>t</w:t>
      </w:r>
      <w:r>
        <w:rPr>
          <w:rFonts w:hint="eastAsia"/>
          <w:lang w:eastAsia="ja-JP"/>
        </w:rPr>
        <w:t xml:space="preserve">hen the MAC-CE activation can control the overhead/efficiency, associated beam, </w:t>
      </w:r>
      <w:proofErr w:type="spellStart"/>
      <w:r>
        <w:rPr>
          <w:rFonts w:hint="eastAsia"/>
          <w:lang w:eastAsia="ja-JP"/>
        </w:rPr>
        <w:t>etc</w:t>
      </w:r>
      <w:proofErr w:type="spellEnd"/>
      <w:r>
        <w:rPr>
          <w:rFonts w:hint="eastAsia"/>
          <w:lang w:eastAsia="ja-JP"/>
        </w:rPr>
        <w:t>, in dynamic manner.</w:t>
      </w:r>
    </w:p>
    <w:p w14:paraId="27ECEFE7" w14:textId="77777777" w:rsidR="009E2AAD" w:rsidRDefault="009E2AAD" w:rsidP="009E2AAD">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roofErr w:type="spellStart"/>
      <w:r>
        <w:rPr>
          <w:rFonts w:hint="eastAsia"/>
          <w:szCs w:val="20"/>
        </w:rPr>
        <w:t>gNB</w:t>
      </w:r>
      <w:proofErr w:type="spellEnd"/>
      <w:r>
        <w:rPr>
          <w:rFonts w:hint="eastAsia"/>
          <w:szCs w:val="20"/>
        </w:rPr>
        <w:t xml:space="preserve"> can configure multiple LP-WUS configurations to the </w:t>
      </w:r>
      <w:proofErr w:type="gramStart"/>
      <w:r>
        <w:rPr>
          <w:rFonts w:hint="eastAsia"/>
          <w:szCs w:val="20"/>
        </w:rPr>
        <w:t>UE, and</w:t>
      </w:r>
      <w:proofErr w:type="gramEnd"/>
      <w:r>
        <w:rPr>
          <w:rFonts w:hint="eastAsia"/>
          <w:szCs w:val="20"/>
        </w:rPr>
        <w:t xml:space="preserve"> </w:t>
      </w:r>
      <w:r>
        <w:rPr>
          <w:szCs w:val="20"/>
        </w:rPr>
        <w:t>activate</w:t>
      </w:r>
      <w:r>
        <w:rPr>
          <w:rFonts w:hint="eastAsia"/>
          <w:szCs w:val="20"/>
        </w:rPr>
        <w:t xml:space="preserve"> one of the configurations to the UE via MAC CE.</w:t>
      </w:r>
    </w:p>
    <w:p w14:paraId="6E73DA95" w14:textId="1007E8D6" w:rsidR="003241BF" w:rsidRPr="003241BF" w:rsidRDefault="003241BF" w:rsidP="003241BF">
      <w:pPr>
        <w:pStyle w:val="Heading2"/>
        <w:rPr>
          <w:sz w:val="32"/>
          <w:szCs w:val="32"/>
        </w:rPr>
      </w:pPr>
      <w:r w:rsidRPr="00C44F8E">
        <w:rPr>
          <w:sz w:val="32"/>
          <w:szCs w:val="32"/>
        </w:rPr>
        <w:t>2.</w:t>
      </w:r>
      <w:r w:rsidR="00F33F00">
        <w:rPr>
          <w:sz w:val="32"/>
          <w:szCs w:val="32"/>
        </w:rPr>
        <w:t>3</w:t>
      </w:r>
      <w:r>
        <w:rPr>
          <w:sz w:val="32"/>
          <w:szCs w:val="32"/>
        </w:rPr>
        <w:t xml:space="preserve"> </w:t>
      </w:r>
      <w:r w:rsidR="00440E63">
        <w:rPr>
          <w:sz w:val="32"/>
          <w:szCs w:val="32"/>
        </w:rPr>
        <w:t>LP-WUS in DC/CA</w:t>
      </w:r>
    </w:p>
    <w:p w14:paraId="6D3070D8" w14:textId="77777777" w:rsidR="003241BF" w:rsidRPr="00F364DE" w:rsidRDefault="003241BF" w:rsidP="003241BF">
      <w:pPr>
        <w:jc w:val="both"/>
        <w:rPr>
          <w:lang w:eastAsia="ja-JP"/>
        </w:rPr>
      </w:pPr>
      <w:proofErr w:type="gramStart"/>
      <w:r>
        <w:rPr>
          <w:rFonts w:hint="eastAsia"/>
          <w:lang w:eastAsia="ja-JP"/>
        </w:rPr>
        <w:t>First of all</w:t>
      </w:r>
      <w:proofErr w:type="gramEnd"/>
      <w:r>
        <w:rPr>
          <w:rFonts w:hint="eastAsia"/>
          <w:lang w:eastAsia="ja-JP"/>
        </w:rPr>
        <w:t>, it must be common understanding that fo</w:t>
      </w:r>
      <w:r w:rsidRPr="006B4E4B">
        <w:rPr>
          <w:lang w:eastAsia="ja-JP"/>
        </w:rPr>
        <w:t xml:space="preserve">r a UE configured with </w:t>
      </w:r>
      <w:r>
        <w:rPr>
          <w:rFonts w:hint="eastAsia"/>
          <w:lang w:eastAsia="ja-JP"/>
        </w:rPr>
        <w:t>dual connectivity (</w:t>
      </w:r>
      <w:r w:rsidRPr="006B4E4B">
        <w:rPr>
          <w:lang w:eastAsia="ja-JP"/>
        </w:rPr>
        <w:t>DC</w:t>
      </w:r>
      <w:r>
        <w:rPr>
          <w:rFonts w:hint="eastAsia"/>
          <w:lang w:eastAsia="ja-JP"/>
        </w:rPr>
        <w:t>)</w:t>
      </w:r>
      <w:r w:rsidRPr="006B4E4B">
        <w:rPr>
          <w:lang w:eastAsia="ja-JP"/>
        </w:rPr>
        <w:t>, support LP-WUS monitoring on a serving cell per cell-group</w:t>
      </w:r>
      <w:r>
        <w:rPr>
          <w:rFonts w:hint="eastAsia"/>
          <w:lang w:eastAsia="ja-JP"/>
        </w:rPr>
        <w:t xml:space="preserve">. It does not make sense to enable LP-WUS that triggers PDCCH monitoring for serving cells in different cell-groups, since different cell-groups are </w:t>
      </w:r>
      <w:r>
        <w:rPr>
          <w:lang w:eastAsia="ja-JP"/>
        </w:rPr>
        <w:t>supposed</w:t>
      </w:r>
      <w:r>
        <w:rPr>
          <w:rFonts w:hint="eastAsia"/>
          <w:lang w:eastAsia="ja-JP"/>
        </w:rPr>
        <w:t xml:space="preserve"> to be associated with different </w:t>
      </w:r>
      <w:proofErr w:type="spellStart"/>
      <w:r>
        <w:rPr>
          <w:rFonts w:hint="eastAsia"/>
          <w:lang w:eastAsia="ja-JP"/>
        </w:rPr>
        <w:t>gNB</w:t>
      </w:r>
      <w:proofErr w:type="spellEnd"/>
      <w:r>
        <w:rPr>
          <w:rFonts w:hint="eastAsia"/>
          <w:lang w:eastAsia="ja-JP"/>
        </w:rPr>
        <w:t xml:space="preserve"> schedulers.</w:t>
      </w:r>
    </w:p>
    <w:p w14:paraId="1B1D90DB" w14:textId="0F6A0BC4" w:rsidR="003241BF" w:rsidRDefault="003241BF" w:rsidP="003241BF">
      <w:pPr>
        <w:jc w:val="both"/>
        <w:rPr>
          <w:lang w:eastAsia="ja-JP"/>
        </w:rPr>
      </w:pPr>
      <w:r>
        <w:rPr>
          <w:rFonts w:hint="eastAsia"/>
          <w:lang w:eastAsia="ja-JP"/>
        </w:rPr>
        <w:t>For CA, f</w:t>
      </w:r>
      <w:r>
        <w:rPr>
          <w:lang w:eastAsia="ja-JP"/>
        </w:rPr>
        <w:t xml:space="preserve">rom Rel-16, dual DRX groups has been supported. A UE can be configured with different values of </w:t>
      </w:r>
      <w:proofErr w:type="spellStart"/>
      <w:r w:rsidRPr="00CC353B">
        <w:rPr>
          <w:i/>
          <w:iCs/>
          <w:lang w:eastAsia="ja-JP"/>
        </w:rPr>
        <w:t>drx-onDurationTimer</w:t>
      </w:r>
      <w:proofErr w:type="spellEnd"/>
      <w:r>
        <w:rPr>
          <w:lang w:eastAsia="ja-JP"/>
        </w:rPr>
        <w:t xml:space="preserve"> and </w:t>
      </w:r>
      <w:proofErr w:type="spellStart"/>
      <w:r w:rsidRPr="00CC353B">
        <w:rPr>
          <w:i/>
          <w:iCs/>
          <w:lang w:eastAsia="ja-JP"/>
        </w:rPr>
        <w:t>drx</w:t>
      </w:r>
      <w:proofErr w:type="spellEnd"/>
      <w:r w:rsidRPr="00CC353B">
        <w:rPr>
          <w:i/>
          <w:iCs/>
          <w:lang w:eastAsia="ja-JP"/>
        </w:rPr>
        <w:t>-InactivityTimer</w:t>
      </w:r>
      <w:r>
        <w:rPr>
          <w:lang w:eastAsia="ja-JP"/>
        </w:rPr>
        <w:t xml:space="preserve"> for one DRX group and for the other DRX group. Long DRX cycle is common for both DRX groups. </w:t>
      </w:r>
    </w:p>
    <w:p w14:paraId="584AEDD6" w14:textId="77777777" w:rsidR="003241BF" w:rsidRPr="00FE0443" w:rsidRDefault="003241BF" w:rsidP="003241BF">
      <w:pPr>
        <w:jc w:val="center"/>
        <w:rPr>
          <w:lang w:eastAsia="ja-JP"/>
        </w:rPr>
      </w:pPr>
      <w:r w:rsidRPr="00D9328B">
        <w:rPr>
          <w:noProof/>
        </w:rPr>
        <w:drawing>
          <wp:inline distT="0" distB="0" distL="0" distR="0" wp14:anchorId="39722DD0" wp14:editId="6C545568">
            <wp:extent cx="4859174" cy="1865798"/>
            <wp:effectExtent l="0" t="0" r="0" b="1270"/>
            <wp:docPr id="925657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4D930122" w14:textId="00CA68A8" w:rsidR="003241BF" w:rsidRPr="00FE0443" w:rsidRDefault="003241BF" w:rsidP="003241BF">
      <w:pPr>
        <w:jc w:val="center"/>
        <w:rPr>
          <w:lang w:eastAsia="ja-JP"/>
        </w:rPr>
      </w:pPr>
      <w:r>
        <w:rPr>
          <w:lang w:eastAsia="ja-JP"/>
        </w:rPr>
        <w:t>Dual DRX groups</w:t>
      </w:r>
    </w:p>
    <w:p w14:paraId="4C291FE4" w14:textId="77777777" w:rsidR="003241BF" w:rsidRDefault="003241BF" w:rsidP="003241BF">
      <w:pPr>
        <w:jc w:val="both"/>
        <w:rPr>
          <w:lang w:eastAsia="ja-JP"/>
        </w:rPr>
      </w:pPr>
      <w:r>
        <w:rPr>
          <w:lang w:eastAsia="ja-JP"/>
        </w:rPr>
        <w:t xml:space="preserve">Rel-16 DCP was enabled only on </w:t>
      </w:r>
      <w:proofErr w:type="spellStart"/>
      <w:r>
        <w:rPr>
          <w:lang w:eastAsia="ja-JP"/>
        </w:rPr>
        <w:t>PCell</w:t>
      </w:r>
      <w:proofErr w:type="spellEnd"/>
      <w:r>
        <w:rPr>
          <w:lang w:eastAsia="ja-JP"/>
        </w:rPr>
        <w:t xml:space="preserve"> or </w:t>
      </w:r>
      <w:proofErr w:type="spellStart"/>
      <w:r>
        <w:rPr>
          <w:lang w:eastAsia="ja-JP"/>
        </w:rPr>
        <w:t>PSCell</w:t>
      </w:r>
      <w:proofErr w:type="spellEnd"/>
      <w:r>
        <w:rPr>
          <w:lang w:eastAsia="ja-JP"/>
        </w:rPr>
        <w:t xml:space="preserve"> and indicates to start </w:t>
      </w:r>
      <w:proofErr w:type="spellStart"/>
      <w:r w:rsidRPr="00511CFA">
        <w:rPr>
          <w:i/>
          <w:iCs/>
          <w:lang w:eastAsia="ja-JP"/>
        </w:rPr>
        <w:t>drx-onDurationTimer</w:t>
      </w:r>
      <w:proofErr w:type="spellEnd"/>
      <w:r>
        <w:rPr>
          <w:lang w:eastAsia="ja-JP"/>
        </w:rPr>
        <w:t xml:space="preserve"> of all the DRX groups. In other words, it was not possible to trigger PDCCH monitoring of different DRX groups independently. This is not beneficial for UE power saving. For Rel-19 LP-WUS in connected mode, per DRX group PDCCH monitoring triggering should be considered. There are two options to enable this:</w:t>
      </w:r>
    </w:p>
    <w:p w14:paraId="60B9512E" w14:textId="77777777" w:rsidR="003241BF" w:rsidRDefault="003241BF" w:rsidP="003241BF">
      <w:pPr>
        <w:pStyle w:val="ListParagraph"/>
        <w:numPr>
          <w:ilvl w:val="0"/>
          <w:numId w:val="11"/>
        </w:numPr>
        <w:spacing w:before="0" w:line="276" w:lineRule="auto"/>
        <w:contextualSpacing w:val="0"/>
        <w:jc w:val="both"/>
        <w:rPr>
          <w:lang w:eastAsia="ja-JP"/>
        </w:rPr>
      </w:pPr>
      <w:r w:rsidRPr="00315EB6">
        <w:rPr>
          <w:rFonts w:hint="eastAsia"/>
          <w:lang w:eastAsia="ja-JP"/>
        </w:rPr>
        <w:t>O</w:t>
      </w:r>
      <w:r w:rsidRPr="00315EB6">
        <w:rPr>
          <w:lang w:eastAsia="ja-JP"/>
        </w:rPr>
        <w:t>pt.1: LP-WUS is configured</w:t>
      </w:r>
      <w:r>
        <w:rPr>
          <w:lang w:eastAsia="ja-JP"/>
        </w:rPr>
        <w:t xml:space="preserve"> to be monitored per DRX group</w:t>
      </w:r>
    </w:p>
    <w:p w14:paraId="406C4C5E" w14:textId="77777777" w:rsidR="003241BF" w:rsidRPr="00315EB6" w:rsidRDefault="003241BF" w:rsidP="003241BF">
      <w:pPr>
        <w:pStyle w:val="ListParagraph"/>
        <w:numPr>
          <w:ilvl w:val="0"/>
          <w:numId w:val="11"/>
        </w:numPr>
        <w:spacing w:before="0" w:line="276" w:lineRule="auto"/>
        <w:contextualSpacing w:val="0"/>
        <w:jc w:val="both"/>
        <w:rPr>
          <w:lang w:eastAsia="ja-JP"/>
        </w:rPr>
      </w:pPr>
      <w:r>
        <w:rPr>
          <w:rFonts w:hint="eastAsia"/>
          <w:lang w:eastAsia="ja-JP"/>
        </w:rPr>
        <w:t>O</w:t>
      </w:r>
      <w:r>
        <w:rPr>
          <w:lang w:eastAsia="ja-JP"/>
        </w:rPr>
        <w:t>pt.2: LP-WUS carries an indication for which DRX group(s) it triggers PDCCH monitoring</w:t>
      </w:r>
    </w:p>
    <w:p w14:paraId="329603B1" w14:textId="77777777" w:rsidR="003241BF" w:rsidRPr="00315EB6" w:rsidRDefault="003241BF" w:rsidP="003241BF">
      <w:pPr>
        <w:jc w:val="both"/>
        <w:rPr>
          <w:lang w:eastAsia="ja-JP"/>
        </w:rPr>
      </w:pPr>
      <w:r>
        <w:rPr>
          <w:rFonts w:hint="eastAsia"/>
          <w:lang w:eastAsia="ja-JP"/>
        </w:rPr>
        <w:t>O</w:t>
      </w:r>
      <w:r>
        <w:rPr>
          <w:lang w:eastAsia="ja-JP"/>
        </w:rPr>
        <w:t xml:space="preserve">ption 1 is enabled if LP-WUS is monitored in two different serving cells in different DRX groups. The LP-WUS in each serving cell is nothing to do with PDCCH monitoring for the cell(s) in the other DRX group. Option 2 is enabled without LP-WUS monitoring on multiple serving cells. However, it </w:t>
      </w:r>
      <w:proofErr w:type="gramStart"/>
      <w:r>
        <w:rPr>
          <w:lang w:eastAsia="ja-JP"/>
        </w:rPr>
        <w:t>has to</w:t>
      </w:r>
      <w:proofErr w:type="gramEnd"/>
      <w:r>
        <w:rPr>
          <w:lang w:eastAsia="ja-JP"/>
        </w:rPr>
        <w:t xml:space="preserve"> reserve a couple of bits in the LP-WUS to indicate DRX group. Further study is necessary on which option to support.</w:t>
      </w:r>
    </w:p>
    <w:p w14:paraId="6D1B8181" w14:textId="77777777" w:rsidR="00291AA6" w:rsidRPr="00291AA6" w:rsidRDefault="003241BF" w:rsidP="00291AA6">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lastRenderedPageBreak/>
        <w:t>For a UE configured with DC, support LP-WUS monitoring on a serving cell per cell-group</w:t>
      </w:r>
    </w:p>
    <w:p w14:paraId="1013B2F5" w14:textId="77777777" w:rsidR="00291AA6" w:rsidRPr="00291AA6" w:rsidRDefault="003241BF" w:rsidP="00291AA6">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without dual-DRX groups, support LP-WUS monitoring on a serving cell that triggers PDCCH monitoring on all the serving cells</w:t>
      </w:r>
    </w:p>
    <w:p w14:paraId="4C921F4B" w14:textId="61A8495F" w:rsidR="003241BF" w:rsidRPr="00291AA6" w:rsidRDefault="003241BF" w:rsidP="00291AA6">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 dual-DRX groups, s</w:t>
      </w:r>
      <w:r w:rsidRPr="00291AA6">
        <w:rPr>
          <w:lang w:eastAsia="ja-JP"/>
        </w:rPr>
        <w:t xml:space="preserve">upport LP-WUS monitoring </w:t>
      </w:r>
      <w:r w:rsidRPr="00291AA6">
        <w:rPr>
          <w:rFonts w:hint="eastAsia"/>
          <w:lang w:eastAsia="ja-JP"/>
        </w:rPr>
        <w:t xml:space="preserve">on a serving cell per </w:t>
      </w:r>
      <w:r w:rsidRPr="00291AA6">
        <w:rPr>
          <w:lang w:eastAsia="ja-JP"/>
        </w:rPr>
        <w:t>DRX group</w:t>
      </w:r>
    </w:p>
    <w:p w14:paraId="1CC74BB4" w14:textId="77777777" w:rsidR="003241BF" w:rsidRPr="00291AA6" w:rsidRDefault="003241BF" w:rsidP="003241BF">
      <w:pPr>
        <w:pStyle w:val="ListParagraph"/>
        <w:numPr>
          <w:ilvl w:val="1"/>
          <w:numId w:val="11"/>
        </w:numPr>
        <w:spacing w:before="0" w:line="276" w:lineRule="auto"/>
        <w:contextualSpacing w:val="0"/>
        <w:jc w:val="both"/>
        <w:rPr>
          <w:lang w:eastAsia="ja-JP"/>
        </w:rPr>
      </w:pPr>
      <w:r w:rsidRPr="00291AA6">
        <w:rPr>
          <w:lang w:eastAsia="ja-JP"/>
        </w:rPr>
        <w:t>Opt.1: LP-WUS is configured to be monitored per DRX group</w:t>
      </w:r>
    </w:p>
    <w:p w14:paraId="24AFE87F" w14:textId="77777777" w:rsidR="003241BF" w:rsidRPr="00291AA6" w:rsidRDefault="003241BF" w:rsidP="003241BF">
      <w:pPr>
        <w:pStyle w:val="ListParagraph"/>
        <w:numPr>
          <w:ilvl w:val="2"/>
          <w:numId w:val="11"/>
        </w:numPr>
        <w:spacing w:before="0" w:line="276" w:lineRule="auto"/>
        <w:contextualSpacing w:val="0"/>
        <w:jc w:val="both"/>
        <w:rPr>
          <w:lang w:eastAsia="ja-JP"/>
        </w:rPr>
      </w:pPr>
      <w:r w:rsidRPr="00291AA6">
        <w:rPr>
          <w:lang w:eastAsia="ja-JP"/>
        </w:rPr>
        <w:t>For dual DRX groups, LP-WUS monitoring is configured per DRX group</w:t>
      </w:r>
    </w:p>
    <w:p w14:paraId="0B771B25" w14:textId="77777777" w:rsidR="003241BF" w:rsidRPr="00291AA6" w:rsidRDefault="003241BF" w:rsidP="003241BF">
      <w:pPr>
        <w:pStyle w:val="ListParagraph"/>
        <w:numPr>
          <w:ilvl w:val="2"/>
          <w:numId w:val="11"/>
        </w:numPr>
        <w:spacing w:before="0" w:line="276" w:lineRule="auto"/>
        <w:contextualSpacing w:val="0"/>
        <w:jc w:val="both"/>
        <w:rPr>
          <w:lang w:eastAsia="ja-JP"/>
        </w:rPr>
      </w:pPr>
      <w:r w:rsidRPr="00291AA6">
        <w:rPr>
          <w:rFonts w:hint="eastAsia"/>
          <w:lang w:eastAsia="ja-JP"/>
        </w:rPr>
        <w:t>L</w:t>
      </w:r>
      <w:r w:rsidRPr="00291AA6">
        <w:rPr>
          <w:lang w:eastAsia="ja-JP"/>
        </w:rPr>
        <w:t>P-WUS monitored on a cell within a DRX group triggers PDCCH monitoring on the cell of the DRX group</w:t>
      </w:r>
    </w:p>
    <w:p w14:paraId="73590719" w14:textId="77777777" w:rsidR="003241BF" w:rsidRPr="00291AA6" w:rsidRDefault="003241BF" w:rsidP="003241BF">
      <w:pPr>
        <w:pStyle w:val="ListParagraph"/>
        <w:numPr>
          <w:ilvl w:val="1"/>
          <w:numId w:val="11"/>
        </w:numPr>
        <w:spacing w:before="0" w:line="276" w:lineRule="auto"/>
        <w:contextualSpacing w:val="0"/>
        <w:jc w:val="both"/>
        <w:rPr>
          <w:lang w:eastAsia="ja-JP"/>
        </w:rPr>
      </w:pPr>
      <w:r w:rsidRPr="00291AA6">
        <w:rPr>
          <w:rFonts w:hint="eastAsia"/>
          <w:lang w:eastAsia="ja-JP"/>
        </w:rPr>
        <w:t>O</w:t>
      </w:r>
      <w:r w:rsidRPr="00291AA6">
        <w:rPr>
          <w:lang w:eastAsia="ja-JP"/>
        </w:rPr>
        <w:t>pt.2: LP-WUS carries an indication for which DRX group(s) it triggers PDCCH monitoring</w:t>
      </w:r>
    </w:p>
    <w:p w14:paraId="78A0A4AB" w14:textId="1FF5C43B" w:rsidR="007D2366" w:rsidRPr="00B4512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45126">
        <w:rPr>
          <w:rFonts w:cs="Times New Roman"/>
          <w:b w:val="0"/>
          <w:bCs w:val="0"/>
          <w:kern w:val="0"/>
          <w:sz w:val="36"/>
          <w:szCs w:val="20"/>
          <w:lang w:val="fr-FR"/>
        </w:rPr>
        <w:t>Conclusion</w:t>
      </w:r>
    </w:p>
    <w:p w14:paraId="652A33BE" w14:textId="36F116FA" w:rsidR="002E4AFE" w:rsidRDefault="002E4AFE" w:rsidP="002E4AFE">
      <w:pPr>
        <w:pStyle w:val="BodyText"/>
        <w:rPr>
          <w:u w:val="single"/>
          <w:lang w:val="fr-FR" w:eastAsia="zh-CN"/>
        </w:rPr>
      </w:pPr>
      <w:r w:rsidRPr="002E4AFE">
        <w:rPr>
          <w:u w:val="single"/>
          <w:lang w:val="fr-FR" w:eastAsia="zh-CN"/>
        </w:rPr>
        <w:t>RAN2 impact on LP-WUS options,</w:t>
      </w:r>
    </w:p>
    <w:p w14:paraId="73288525" w14:textId="77777777" w:rsidR="00D301DD" w:rsidRDefault="00D301DD" w:rsidP="00D301DD">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For Option 1-1, the following configurations can be provided to the UE.</w:t>
      </w:r>
    </w:p>
    <w:p w14:paraId="7488D3A6" w14:textId="77777777" w:rsidR="00D301DD" w:rsidRDefault="00D301DD" w:rsidP="00D301DD">
      <w:pPr>
        <w:pStyle w:val="ListParagraph"/>
        <w:numPr>
          <w:ilvl w:val="0"/>
          <w:numId w:val="20"/>
        </w:numPr>
        <w:rPr>
          <w:rFonts w:eastAsiaTheme="minorEastAsia" w:cs="Arial"/>
          <w:lang w:eastAsia="zh-CN"/>
        </w:rPr>
      </w:pPr>
      <w:r>
        <w:rPr>
          <w:rFonts w:eastAsiaTheme="minorEastAsia" w:cs="Arial"/>
          <w:lang w:eastAsia="zh-CN"/>
        </w:rPr>
        <w:t>L</w:t>
      </w:r>
      <w:r>
        <w:rPr>
          <w:rFonts w:eastAsiaTheme="minorEastAsia" w:cs="Arial" w:hint="eastAsia"/>
          <w:lang w:eastAsia="zh-CN"/>
        </w:rPr>
        <w:t>egacy long DRX configuration.</w:t>
      </w:r>
    </w:p>
    <w:p w14:paraId="402C8735" w14:textId="77777777" w:rsidR="00D301DD" w:rsidRDefault="00D301DD" w:rsidP="00D301DD">
      <w:pPr>
        <w:pStyle w:val="ListParagraph"/>
        <w:numPr>
          <w:ilvl w:val="0"/>
          <w:numId w:val="20"/>
        </w:numPr>
        <w:rPr>
          <w:rFonts w:eastAsiaTheme="minorEastAsia" w:cs="Arial"/>
          <w:lang w:eastAsia="zh-CN"/>
        </w:rPr>
      </w:pPr>
      <w:r w:rsidRPr="00DD368B">
        <w:rPr>
          <w:rFonts w:eastAsiaTheme="minorEastAsia" w:cs="Arial"/>
          <w:lang w:eastAsia="zh-CN"/>
        </w:rPr>
        <w:t xml:space="preserve">LPWUS-Offset: The start of LPWUS monitoring relative to the start of </w:t>
      </w:r>
      <w:proofErr w:type="spellStart"/>
      <w:r w:rsidRPr="00DD368B">
        <w:rPr>
          <w:rFonts w:eastAsiaTheme="minorEastAsia" w:cs="Arial"/>
          <w:lang w:eastAsia="zh-CN"/>
        </w:rPr>
        <w:t>drx-onDurationTimer</w:t>
      </w:r>
      <w:proofErr w:type="spellEnd"/>
      <w:r w:rsidRPr="00DD368B">
        <w:rPr>
          <w:rFonts w:eastAsiaTheme="minorEastAsia" w:cs="Arial"/>
          <w:lang w:eastAsia="zh-CN"/>
        </w:rPr>
        <w:t xml:space="preserve"> of Long DRX.</w:t>
      </w:r>
    </w:p>
    <w:p w14:paraId="074BD87F" w14:textId="77777777" w:rsidR="00D301DD" w:rsidRPr="00BF10DE" w:rsidRDefault="00D301DD" w:rsidP="00D301DD">
      <w:pPr>
        <w:pStyle w:val="ListParagraph"/>
        <w:numPr>
          <w:ilvl w:val="0"/>
          <w:numId w:val="20"/>
        </w:numPr>
        <w:rPr>
          <w:rFonts w:eastAsiaTheme="minorEastAsia" w:cs="Arial"/>
          <w:lang w:eastAsia="zh-CN"/>
        </w:rPr>
      </w:pPr>
      <w:r w:rsidRPr="00BF10DE">
        <w:rPr>
          <w:rFonts w:eastAsiaTheme="minorEastAsia" w:cs="Arial" w:hint="eastAsia"/>
          <w:lang w:eastAsia="zh-CN"/>
        </w:rPr>
        <w:t>t</w:t>
      </w:r>
      <w:r w:rsidRPr="00BF10DE">
        <w:rPr>
          <w:rFonts w:eastAsiaTheme="minorEastAsia" w:cs="Arial"/>
          <w:lang w:eastAsia="zh-CN"/>
        </w:rPr>
        <w:t>he indications similar with the following DCP indications</w:t>
      </w:r>
      <w:r w:rsidRPr="00BF10DE">
        <w:rPr>
          <w:rFonts w:eastAsiaTheme="minorEastAsia" w:cs="Arial" w:hint="eastAsia"/>
          <w:lang w:eastAsia="zh-CN"/>
        </w:rPr>
        <w:t xml:space="preserve"> can also be configured to the UE</w:t>
      </w:r>
      <w:r w:rsidRPr="00BF10DE">
        <w:rPr>
          <w:rFonts w:eastAsiaTheme="minorEastAsia" w:cs="Arial"/>
          <w:lang w:eastAsia="zh-CN"/>
        </w:rPr>
        <w:t>.</w:t>
      </w:r>
    </w:p>
    <w:p w14:paraId="03BD2442" w14:textId="77777777" w:rsidR="00D301DD" w:rsidRPr="00BF10DE" w:rsidRDefault="00D301DD" w:rsidP="00D301DD">
      <w:pPr>
        <w:pStyle w:val="ListParagraph"/>
        <w:ind w:left="1170"/>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 xml:space="preserve">LPWUS-Wakeup (optional): the configuration to start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DCP is monitored but not </w:t>
      </w:r>
      <w:proofErr w:type="gramStart"/>
      <w:r w:rsidRPr="00BF10DE">
        <w:rPr>
          <w:rFonts w:eastAsiaTheme="minorEastAsia" w:cs="Arial"/>
          <w:lang w:eastAsia="zh-CN"/>
        </w:rPr>
        <w:t>detected;</w:t>
      </w:r>
      <w:proofErr w:type="gramEnd"/>
    </w:p>
    <w:p w14:paraId="0A249A39" w14:textId="77777777" w:rsidR="00D301DD" w:rsidRPr="00BF10DE" w:rsidRDefault="00D301DD" w:rsidP="00D301DD">
      <w:pPr>
        <w:pStyle w:val="ListParagraph"/>
        <w:ind w:left="1170"/>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LPWUS-</w:t>
      </w:r>
      <w:proofErr w:type="spellStart"/>
      <w:r w:rsidRPr="00BF10DE">
        <w:rPr>
          <w:rFonts w:eastAsiaTheme="minorEastAsia" w:cs="Arial"/>
          <w:lang w:eastAsia="zh-CN"/>
        </w:rPr>
        <w:t>TransmitOtherPeriodicCSI</w:t>
      </w:r>
      <w:proofErr w:type="spellEnd"/>
      <w:r w:rsidRPr="00BF10DE">
        <w:rPr>
          <w:rFonts w:eastAsiaTheme="minorEastAsia" w:cs="Arial"/>
          <w:lang w:eastAsia="zh-CN"/>
        </w:rPr>
        <w:t xml:space="preserve"> (optional): the configuration to report periodic CSI that is not L1-RSRP on PUCCH during the time duration indicated by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DCP is configured but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is not </w:t>
      </w:r>
      <w:proofErr w:type="gramStart"/>
      <w:r w:rsidRPr="00BF10DE">
        <w:rPr>
          <w:rFonts w:eastAsiaTheme="minorEastAsia" w:cs="Arial"/>
          <w:lang w:eastAsia="zh-CN"/>
        </w:rPr>
        <w:t>started;</w:t>
      </w:r>
      <w:proofErr w:type="gramEnd"/>
    </w:p>
    <w:p w14:paraId="393D308F" w14:textId="77777777" w:rsidR="00D301DD" w:rsidRDefault="00D301DD" w:rsidP="00D301DD">
      <w:pPr>
        <w:pStyle w:val="ListParagraph"/>
        <w:ind w:left="1170"/>
        <w:rPr>
          <w:rFonts w:eastAsiaTheme="minorEastAsia" w:cs="Arial"/>
          <w:lang w:eastAsia="zh-CN"/>
        </w:rPr>
      </w:pPr>
      <w:r w:rsidRPr="00BF10DE">
        <w:rPr>
          <w:rFonts w:eastAsiaTheme="minorEastAsia" w:cs="Arial"/>
          <w:lang w:eastAsia="zh-CN"/>
        </w:rPr>
        <w:t>o</w:t>
      </w:r>
      <w:r w:rsidRPr="00BF10DE">
        <w:rPr>
          <w:rFonts w:eastAsiaTheme="minorEastAsia" w:cs="Arial"/>
          <w:lang w:eastAsia="zh-CN"/>
        </w:rPr>
        <w:tab/>
        <w:t xml:space="preserve">LPWUS-TransmitPeriodicL1-RSRP (optional): the configuration to transmit periodic CSI that is L1-RSRP on PUCCH during the time duration indicated by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in case DCP is configured but associated </w:t>
      </w:r>
      <w:proofErr w:type="spellStart"/>
      <w:r w:rsidRPr="00BF10DE">
        <w:rPr>
          <w:rFonts w:eastAsiaTheme="minorEastAsia" w:cs="Arial"/>
          <w:lang w:eastAsia="zh-CN"/>
        </w:rPr>
        <w:t>drx-onDurationTimer</w:t>
      </w:r>
      <w:proofErr w:type="spellEnd"/>
      <w:r w:rsidRPr="00BF10DE">
        <w:rPr>
          <w:rFonts w:eastAsiaTheme="minorEastAsia" w:cs="Arial"/>
          <w:lang w:eastAsia="zh-CN"/>
        </w:rPr>
        <w:t xml:space="preserve"> is not </w:t>
      </w:r>
      <w:proofErr w:type="gramStart"/>
      <w:r w:rsidRPr="00BF10DE">
        <w:rPr>
          <w:rFonts w:eastAsiaTheme="minorEastAsia" w:cs="Arial"/>
          <w:lang w:eastAsia="zh-CN"/>
        </w:rPr>
        <w:t>started;</w:t>
      </w:r>
      <w:proofErr w:type="gramEnd"/>
    </w:p>
    <w:p w14:paraId="61D7E93D" w14:textId="77777777" w:rsidR="00D301DD" w:rsidRPr="00D301DD" w:rsidRDefault="00D301DD" w:rsidP="00D301DD">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D301DD">
        <w:rPr>
          <w:rFonts w:hint="eastAsia"/>
        </w:rPr>
        <w:t>For Option 1-1, n</w:t>
      </w:r>
      <w:r w:rsidRPr="00D301DD">
        <w:t>o impact on RRM/RLM/BFD measurement requirements is assumed</w:t>
      </w:r>
      <w:r w:rsidRPr="00D301DD">
        <w:rPr>
          <w:rFonts w:hint="eastAsia"/>
        </w:rPr>
        <w:t>.</w:t>
      </w:r>
    </w:p>
    <w:p w14:paraId="331BA480" w14:textId="77777777" w:rsidR="00D301DD" w:rsidRPr="00D301DD" w:rsidRDefault="00D301DD" w:rsidP="00D301DD">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D301DD">
        <w:rPr>
          <w:rFonts w:hint="eastAsia"/>
        </w:rPr>
        <w:t>For Option 1-</w:t>
      </w:r>
      <w:proofErr w:type="gramStart"/>
      <w:r w:rsidRPr="00D301DD">
        <w:rPr>
          <w:rFonts w:hint="eastAsia"/>
        </w:rPr>
        <w:t xml:space="preserve">1,  </w:t>
      </w:r>
      <w:r w:rsidRPr="00D301DD">
        <w:t>UE</w:t>
      </w:r>
      <w:proofErr w:type="gramEnd"/>
      <w:r w:rsidRPr="00D301DD">
        <w:t xml:space="preserve"> PDCCH monitoring behaviors related to other legacy DRX timers are not affected</w:t>
      </w:r>
      <w:r w:rsidRPr="00D301DD">
        <w:rPr>
          <w:rFonts w:hint="eastAsia"/>
        </w:rPr>
        <w:t xml:space="preserve"> (</w:t>
      </w:r>
      <w:r w:rsidRPr="00D301DD">
        <w:t xml:space="preserve"> </w:t>
      </w:r>
      <w:proofErr w:type="spellStart"/>
      <w:r w:rsidRPr="00D301DD">
        <w:t>drx</w:t>
      </w:r>
      <w:proofErr w:type="spellEnd"/>
      <w:r w:rsidRPr="00D301DD">
        <w:t xml:space="preserve">-InactivityTimer, </w:t>
      </w:r>
      <w:proofErr w:type="spellStart"/>
      <w:r w:rsidRPr="00D301DD">
        <w:t>drx-RetransmissionTimerDL</w:t>
      </w:r>
      <w:proofErr w:type="spellEnd"/>
      <w:r w:rsidRPr="00D301DD">
        <w:t xml:space="preserve">, </w:t>
      </w:r>
      <w:proofErr w:type="spellStart"/>
      <w:r w:rsidRPr="00D301DD">
        <w:t>drx-RetransmissionTimerUL</w:t>
      </w:r>
      <w:proofErr w:type="spellEnd"/>
      <w:r w:rsidRPr="00D301DD">
        <w:t xml:space="preserve">, </w:t>
      </w:r>
      <w:proofErr w:type="spellStart"/>
      <w:r w:rsidRPr="00D301DD">
        <w:t>drx</w:t>
      </w:r>
      <w:proofErr w:type="spellEnd"/>
      <w:r w:rsidRPr="00D301DD">
        <w:t>-HARQ-RTT-</w:t>
      </w:r>
      <w:proofErr w:type="spellStart"/>
      <w:r w:rsidRPr="00D301DD">
        <w:t>TimerDL</w:t>
      </w:r>
      <w:proofErr w:type="spellEnd"/>
      <w:r w:rsidRPr="00D301DD">
        <w:t xml:space="preserve">, </w:t>
      </w:r>
      <w:proofErr w:type="spellStart"/>
      <w:r w:rsidRPr="00D301DD">
        <w:t>drx</w:t>
      </w:r>
      <w:proofErr w:type="spellEnd"/>
      <w:r w:rsidRPr="00D301DD">
        <w:t>-HARQ-RTT-</w:t>
      </w:r>
      <w:proofErr w:type="spellStart"/>
      <w:r w:rsidRPr="00D301DD">
        <w:t>TimerUL</w:t>
      </w:r>
      <w:proofErr w:type="spellEnd"/>
      <w:r w:rsidRPr="00D301DD">
        <w:t xml:space="preserve"> </w:t>
      </w:r>
      <w:r w:rsidRPr="00D301DD">
        <w:rPr>
          <w:rFonts w:hint="eastAsia"/>
        </w:rPr>
        <w:t>).</w:t>
      </w:r>
    </w:p>
    <w:p w14:paraId="3B6A6CFC" w14:textId="77777777" w:rsidR="001C6EC8" w:rsidRPr="001C6EC8" w:rsidRDefault="001C6EC8" w:rsidP="001C6EC8">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6EC8">
        <w:t xml:space="preserve">For Option 1-1, all the existing conditions to start </w:t>
      </w:r>
      <w:proofErr w:type="spellStart"/>
      <w:r w:rsidRPr="001C6EC8">
        <w:t>drx-onDurationTimer</w:t>
      </w:r>
      <w:proofErr w:type="spellEnd"/>
      <w:r w:rsidRPr="001C6EC8">
        <w:t xml:space="preserve"> </w:t>
      </w:r>
      <w:r w:rsidRPr="001C6EC8">
        <w:rPr>
          <w:rFonts w:hint="eastAsia"/>
        </w:rPr>
        <w:t>defined in clause 5.7 of TS38.321 for</w:t>
      </w:r>
      <w:r w:rsidRPr="001C6EC8">
        <w:t xml:space="preserve"> DCP can be reused to Option 1-1 LP-WUS.</w:t>
      </w:r>
    </w:p>
    <w:p w14:paraId="2C6A71DC" w14:textId="77777777" w:rsidR="001C6EC8" w:rsidRPr="00497CE3" w:rsidRDefault="001C6EC8" w:rsidP="001C6EC8">
      <w:pPr>
        <w:pStyle w:val="ListParagraph"/>
        <w:numPr>
          <w:ilvl w:val="0"/>
          <w:numId w:val="27"/>
        </w:numPr>
        <w:jc w:val="both"/>
        <w:rPr>
          <w:rFonts w:eastAsiaTheme="minorEastAsia"/>
          <w:lang w:eastAsia="zh-CN"/>
        </w:rPr>
      </w:pPr>
      <w:r w:rsidRPr="00497CE3">
        <w:rPr>
          <w:rFonts w:eastAsiaTheme="minorEastAsia"/>
          <w:lang w:eastAsia="zh-CN"/>
        </w:rPr>
        <w:t>F</w:t>
      </w:r>
      <w:r w:rsidRPr="00497CE3">
        <w:rPr>
          <w:rFonts w:eastAsiaTheme="minorEastAsia" w:hint="eastAsia"/>
          <w:lang w:eastAsia="zh-CN"/>
        </w:rPr>
        <w:t xml:space="preserve">rom RAN2 </w:t>
      </w:r>
      <w:r w:rsidRPr="00497CE3">
        <w:rPr>
          <w:rFonts w:eastAsiaTheme="minorEastAsia"/>
          <w:lang w:eastAsia="zh-CN"/>
        </w:rPr>
        <w:t>perspective</w:t>
      </w:r>
      <w:r w:rsidRPr="00497CE3">
        <w:rPr>
          <w:rFonts w:eastAsiaTheme="minorEastAsia" w:hint="eastAsia"/>
          <w:lang w:eastAsia="zh-CN"/>
        </w:rPr>
        <w:t xml:space="preserve">, </w:t>
      </w:r>
      <w:r w:rsidRPr="00497CE3">
        <w:rPr>
          <w:rFonts w:eastAsiaTheme="minorEastAsia"/>
          <w:lang w:eastAsia="zh-CN"/>
        </w:rPr>
        <w:t>Option 1-2-1 is not preferred.</w:t>
      </w:r>
    </w:p>
    <w:p w14:paraId="0F48D7AC" w14:textId="77777777" w:rsidR="001C6EC8" w:rsidRPr="00497CE3" w:rsidRDefault="001C6EC8" w:rsidP="001C6EC8">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497CE3">
        <w:rPr>
          <w:rFonts w:hint="eastAsia"/>
        </w:rPr>
        <w:t xml:space="preserve">For Option 1-2-2, the following </w:t>
      </w:r>
      <w:r w:rsidRPr="00497CE3">
        <w:t xml:space="preserve">LP-WUS </w:t>
      </w:r>
      <w:r w:rsidRPr="00497CE3">
        <w:rPr>
          <w:rFonts w:hint="eastAsia"/>
        </w:rPr>
        <w:t>configuration needs to be provided to the UE</w:t>
      </w:r>
    </w:p>
    <w:p w14:paraId="7886A2E5" w14:textId="77777777" w:rsidR="001C6EC8" w:rsidRPr="00497CE3" w:rsidRDefault="001C6EC8" w:rsidP="001C6EC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rsidRPr="00497CE3">
        <w:rPr>
          <w:rFonts w:hint="eastAsia"/>
        </w:rPr>
        <w:t xml:space="preserve">-  </w:t>
      </w:r>
      <w:proofErr w:type="spellStart"/>
      <w:r w:rsidRPr="00497CE3">
        <w:rPr>
          <w:rFonts w:hint="eastAsia"/>
          <w:lang w:eastAsia="ja-JP"/>
        </w:rPr>
        <w:t>drx</w:t>
      </w:r>
      <w:proofErr w:type="spellEnd"/>
      <w:r w:rsidRPr="00497CE3">
        <w:rPr>
          <w:rFonts w:hint="eastAsia"/>
          <w:lang w:eastAsia="ja-JP"/>
        </w:rPr>
        <w:t>-</w:t>
      </w:r>
      <w:proofErr w:type="spellStart"/>
      <w:r w:rsidRPr="00497CE3">
        <w:rPr>
          <w:rFonts w:hint="eastAsia"/>
          <w:lang w:eastAsia="ja-JP"/>
        </w:rPr>
        <w:t>onDurationTimer</w:t>
      </w:r>
      <w:proofErr w:type="spellEnd"/>
      <w:r w:rsidRPr="00497CE3">
        <w:rPr>
          <w:rFonts w:hint="eastAsia"/>
          <w:lang w:eastAsia="ja-JP"/>
        </w:rPr>
        <w:t>-LPWUS</w:t>
      </w:r>
      <w:r w:rsidRPr="00497CE3">
        <w:rPr>
          <w:rFonts w:hint="eastAsia"/>
        </w:rPr>
        <w:t xml:space="preserve">: </w:t>
      </w:r>
      <w:r w:rsidRPr="00497CE3">
        <w:rPr>
          <w:lang w:val="en-GB"/>
        </w:rPr>
        <w:t xml:space="preserve">newly introduced </w:t>
      </w:r>
      <w:r w:rsidRPr="00497CE3">
        <w:rPr>
          <w:rFonts w:hint="eastAsia"/>
          <w:lang w:val="en-GB"/>
        </w:rPr>
        <w:t xml:space="preserve">PDCCH monitoring </w:t>
      </w:r>
      <w:r w:rsidRPr="00497CE3">
        <w:rPr>
          <w:lang w:val="en-GB"/>
        </w:rPr>
        <w:t>on-duration timer for LP-WUS</w:t>
      </w:r>
      <w:r w:rsidRPr="00497CE3">
        <w:rPr>
          <w:rFonts w:hint="eastAsia"/>
          <w:lang w:val="en-GB"/>
        </w:rPr>
        <w:t xml:space="preserve">, which is similar with </w:t>
      </w:r>
      <w:proofErr w:type="spellStart"/>
      <w:r w:rsidRPr="00497CE3">
        <w:rPr>
          <w:rFonts w:hint="eastAsia"/>
          <w:lang w:eastAsia="ja-JP"/>
        </w:rPr>
        <w:t>drx-onDurationTimer</w:t>
      </w:r>
      <w:proofErr w:type="spellEnd"/>
      <w:r w:rsidRPr="00497CE3">
        <w:rPr>
          <w:rFonts w:hint="eastAsia"/>
        </w:rPr>
        <w:t>.</w:t>
      </w:r>
    </w:p>
    <w:p w14:paraId="60241AFC" w14:textId="77777777" w:rsidR="001C6EC8" w:rsidRPr="00497CE3" w:rsidRDefault="001C6EC8" w:rsidP="001C6EC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rsidRPr="00497CE3">
        <w:rPr>
          <w:rFonts w:hint="eastAsia"/>
        </w:rPr>
        <w:t xml:space="preserve">- </w:t>
      </w:r>
      <w:proofErr w:type="spellStart"/>
      <w:r w:rsidRPr="00497CE3">
        <w:t>LPWUSCycleStartOffset</w:t>
      </w:r>
      <w:proofErr w:type="spellEnd"/>
      <w:r w:rsidRPr="00497CE3">
        <w:t xml:space="preserve">: LP-WUS DRX cycle and </w:t>
      </w:r>
      <w:proofErr w:type="spellStart"/>
      <w:r w:rsidRPr="00497CE3">
        <w:t>drx-StartOffset</w:t>
      </w:r>
      <w:proofErr w:type="spellEnd"/>
      <w:r w:rsidRPr="00497CE3">
        <w:t xml:space="preserve"> which defines the subframe where LP-WUS DRX cycle </w:t>
      </w:r>
      <w:proofErr w:type="gramStart"/>
      <w:r w:rsidRPr="00497CE3">
        <w:t>starts;</w:t>
      </w:r>
      <w:proofErr w:type="gramEnd"/>
    </w:p>
    <w:p w14:paraId="642C0FAF" w14:textId="77777777" w:rsidR="001C6EC8" w:rsidRPr="00497CE3" w:rsidRDefault="001C6EC8" w:rsidP="001C6EC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rsidRPr="00497CE3">
        <w:rPr>
          <w:rFonts w:hint="eastAsia"/>
        </w:rPr>
        <w:t xml:space="preserve">-  </w:t>
      </w:r>
      <w:proofErr w:type="spellStart"/>
      <w:r w:rsidRPr="00497CE3">
        <w:t>SlotOffset</w:t>
      </w:r>
      <w:proofErr w:type="spellEnd"/>
      <w:r w:rsidRPr="00497CE3">
        <w:t xml:space="preserve">-LPWUS: the delay before starting the </w:t>
      </w:r>
      <w:proofErr w:type="spellStart"/>
      <w:r w:rsidRPr="00497CE3">
        <w:t>drx</w:t>
      </w:r>
      <w:proofErr w:type="spellEnd"/>
      <w:r w:rsidRPr="00497CE3">
        <w:t>-</w:t>
      </w:r>
      <w:proofErr w:type="spellStart"/>
      <w:r w:rsidRPr="00497CE3">
        <w:t>onDurationTimer</w:t>
      </w:r>
      <w:proofErr w:type="spellEnd"/>
      <w:r w:rsidRPr="00497CE3">
        <w:t>-LPWUS in the subframe</w:t>
      </w:r>
    </w:p>
    <w:p w14:paraId="09629A1F" w14:textId="77777777" w:rsidR="001C6EC8" w:rsidRPr="00497CE3" w:rsidRDefault="001C6EC8" w:rsidP="001C6EC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rsidRPr="00497CE3">
        <w:rPr>
          <w:rFonts w:hint="eastAsia"/>
        </w:rPr>
        <w:t xml:space="preserve">- </w:t>
      </w:r>
      <w:r w:rsidRPr="00497CE3">
        <w:t xml:space="preserve">LPWUS-offset: The start of </w:t>
      </w:r>
      <w:proofErr w:type="spellStart"/>
      <w:r w:rsidRPr="00497CE3">
        <w:t>drx</w:t>
      </w:r>
      <w:proofErr w:type="spellEnd"/>
      <w:r w:rsidRPr="00497CE3">
        <w:t>-</w:t>
      </w:r>
      <w:proofErr w:type="spellStart"/>
      <w:r w:rsidRPr="00497CE3">
        <w:t>onDurationTimer</w:t>
      </w:r>
      <w:proofErr w:type="spellEnd"/>
      <w:r w:rsidRPr="00497CE3">
        <w:t>-LPWUS relative to the start of LPWUS monitoring.</w:t>
      </w:r>
    </w:p>
    <w:p w14:paraId="1B94DB94" w14:textId="77777777" w:rsidR="001C6EC8" w:rsidRPr="00497CE3" w:rsidRDefault="001C6EC8" w:rsidP="001C6EC8">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cs="Arial"/>
          <w:szCs w:val="20"/>
        </w:rPr>
      </w:pPr>
      <w:r w:rsidRPr="00497CE3">
        <w:rPr>
          <w:rFonts w:eastAsia="MS Mincho" w:cs="Arial"/>
          <w:szCs w:val="20"/>
          <w:lang w:eastAsia="ja-JP"/>
        </w:rPr>
        <w:t>For Option 1-3, all the legacy RRC parameters for C-DRX configuration can be re-used</w:t>
      </w:r>
    </w:p>
    <w:p w14:paraId="38B86F6B" w14:textId="77777777" w:rsidR="001C6EC8" w:rsidRPr="00497CE3" w:rsidRDefault="001C6EC8" w:rsidP="001C6EC8">
      <w:pPr>
        <w:numPr>
          <w:ilvl w:val="1"/>
          <w:numId w:val="11"/>
        </w:numPr>
        <w:spacing w:before="0" w:line="276" w:lineRule="auto"/>
        <w:jc w:val="both"/>
        <w:rPr>
          <w:rFonts w:eastAsia="MS Mincho" w:cs="Arial"/>
          <w:szCs w:val="20"/>
          <w:lang w:eastAsia="ja-JP"/>
        </w:rPr>
      </w:pPr>
      <w:proofErr w:type="spellStart"/>
      <w:r w:rsidRPr="00497CE3">
        <w:rPr>
          <w:rFonts w:eastAsia="MS Mincho" w:cs="Arial"/>
          <w:i/>
          <w:iCs/>
          <w:szCs w:val="20"/>
          <w:lang w:eastAsia="ja-JP"/>
        </w:rPr>
        <w:lastRenderedPageBreak/>
        <w:t>drx-OnDurationTimer</w:t>
      </w:r>
      <w:proofErr w:type="spellEnd"/>
      <w:r w:rsidRPr="00497CE3">
        <w:rPr>
          <w:rFonts w:eastAsia="MS Mincho" w:cs="Arial"/>
          <w:i/>
          <w:iCs/>
          <w:szCs w:val="20"/>
          <w:lang w:eastAsia="ja-JP"/>
        </w:rPr>
        <w:t xml:space="preserve">, </w:t>
      </w:r>
      <w:proofErr w:type="spellStart"/>
      <w:r w:rsidRPr="00497CE3">
        <w:rPr>
          <w:rFonts w:eastAsia="MS Mincho" w:cs="Arial"/>
          <w:i/>
          <w:iCs/>
          <w:szCs w:val="20"/>
          <w:lang w:eastAsia="ja-JP"/>
        </w:rPr>
        <w:t>drx-LongCycleStartOffset</w:t>
      </w:r>
      <w:proofErr w:type="spellEnd"/>
      <w:r w:rsidRPr="00497CE3">
        <w:rPr>
          <w:rFonts w:eastAsia="MS Mincho" w:cs="Arial"/>
          <w:szCs w:val="20"/>
          <w:lang w:eastAsia="ja-JP"/>
        </w:rPr>
        <w:t xml:space="preserve">, </w:t>
      </w:r>
      <w:proofErr w:type="spellStart"/>
      <w:r w:rsidRPr="00497CE3">
        <w:rPr>
          <w:rFonts w:eastAsia="MS Mincho" w:cs="Arial"/>
          <w:i/>
          <w:iCs/>
          <w:szCs w:val="20"/>
          <w:lang w:eastAsia="ja-JP"/>
        </w:rPr>
        <w:t>drx-SlotOffset</w:t>
      </w:r>
      <w:proofErr w:type="spellEnd"/>
      <w:r w:rsidRPr="00497CE3">
        <w:rPr>
          <w:rFonts w:eastAsiaTheme="minorEastAsia" w:cs="Arial"/>
          <w:szCs w:val="20"/>
          <w:lang w:eastAsia="zh-CN"/>
        </w:rPr>
        <w:t xml:space="preserve"> </w:t>
      </w:r>
      <w:r w:rsidRPr="00497CE3">
        <w:rPr>
          <w:rFonts w:eastAsiaTheme="minorEastAsia" w:cs="Arial"/>
          <w:i/>
          <w:iCs/>
          <w:szCs w:val="20"/>
          <w:lang w:eastAsia="zh-CN"/>
        </w:rPr>
        <w:t>provides</w:t>
      </w:r>
      <w:r w:rsidRPr="00497CE3">
        <w:rPr>
          <w:rFonts w:eastAsia="MS Mincho" w:cs="Arial"/>
          <w:szCs w:val="20"/>
          <w:lang w:eastAsia="ja-JP"/>
        </w:rPr>
        <w:t xml:space="preserve"> the understanding of legacy C-DRX active time</w:t>
      </w:r>
    </w:p>
    <w:p w14:paraId="16972D9F" w14:textId="77777777" w:rsidR="001C6EC8" w:rsidRPr="00497CE3" w:rsidRDefault="001C6EC8" w:rsidP="001C6EC8">
      <w:pPr>
        <w:numPr>
          <w:ilvl w:val="1"/>
          <w:numId w:val="11"/>
        </w:numPr>
        <w:spacing w:before="0" w:line="276" w:lineRule="auto"/>
        <w:jc w:val="both"/>
        <w:rPr>
          <w:rFonts w:eastAsia="MS Mincho" w:cs="Arial"/>
          <w:szCs w:val="20"/>
          <w:lang w:eastAsia="ja-JP"/>
        </w:rPr>
      </w:pPr>
      <w:proofErr w:type="spellStart"/>
      <w:r w:rsidRPr="00497CE3">
        <w:rPr>
          <w:rFonts w:eastAsia="MS Mincho" w:cs="Arial"/>
          <w:i/>
          <w:iCs/>
          <w:szCs w:val="20"/>
          <w:lang w:eastAsia="ja-JP"/>
        </w:rPr>
        <w:t>drx-OnDurationTimer</w:t>
      </w:r>
      <w:proofErr w:type="spellEnd"/>
      <w:r w:rsidRPr="00497CE3">
        <w:rPr>
          <w:rFonts w:eastAsia="MS Mincho" w:cs="Arial"/>
          <w:szCs w:val="20"/>
          <w:lang w:eastAsia="ja-JP"/>
        </w:rPr>
        <w:t xml:space="preserve">, </w:t>
      </w:r>
      <w:proofErr w:type="spellStart"/>
      <w:r w:rsidRPr="00497CE3">
        <w:rPr>
          <w:rFonts w:eastAsia="MS Mincho" w:cs="Arial"/>
          <w:i/>
          <w:iCs/>
          <w:szCs w:val="20"/>
          <w:lang w:eastAsia="ja-JP"/>
        </w:rPr>
        <w:t>drx</w:t>
      </w:r>
      <w:proofErr w:type="spellEnd"/>
      <w:r w:rsidRPr="00497CE3">
        <w:rPr>
          <w:rFonts w:eastAsia="MS Mincho" w:cs="Arial"/>
          <w:i/>
          <w:iCs/>
          <w:szCs w:val="20"/>
          <w:lang w:eastAsia="ja-JP"/>
        </w:rPr>
        <w:t>-InactivityTimer</w:t>
      </w:r>
      <w:r w:rsidRPr="00497CE3">
        <w:rPr>
          <w:rFonts w:eastAsia="MS Mincho" w:cs="Arial"/>
          <w:szCs w:val="20"/>
          <w:lang w:eastAsia="ja-JP"/>
        </w:rPr>
        <w:t xml:space="preserve">, </w:t>
      </w:r>
      <w:proofErr w:type="spellStart"/>
      <w:r w:rsidRPr="00497CE3">
        <w:rPr>
          <w:rFonts w:eastAsia="MS Mincho" w:cs="Arial"/>
          <w:i/>
          <w:iCs/>
          <w:szCs w:val="20"/>
          <w:lang w:eastAsia="ja-JP"/>
        </w:rPr>
        <w:t>drx-RetransmissionTimerDL</w:t>
      </w:r>
      <w:proofErr w:type="spellEnd"/>
      <w:r w:rsidRPr="00497CE3">
        <w:rPr>
          <w:rFonts w:eastAsia="MS Mincho" w:cs="Arial"/>
          <w:szCs w:val="20"/>
          <w:lang w:eastAsia="ja-JP"/>
        </w:rPr>
        <w:t xml:space="preserve">, </w:t>
      </w:r>
      <w:proofErr w:type="spellStart"/>
      <w:r w:rsidRPr="00497CE3">
        <w:rPr>
          <w:rFonts w:eastAsia="MS Mincho" w:cs="Arial"/>
          <w:i/>
          <w:iCs/>
          <w:szCs w:val="20"/>
          <w:lang w:eastAsia="ja-JP"/>
        </w:rPr>
        <w:t>drx-RetransmissionTimerUL</w:t>
      </w:r>
      <w:proofErr w:type="spellEnd"/>
      <w:r w:rsidRPr="00497CE3">
        <w:rPr>
          <w:rFonts w:eastAsia="MS Mincho" w:cs="Arial"/>
          <w:szCs w:val="20"/>
          <w:lang w:eastAsia="ja-JP"/>
        </w:rPr>
        <w:t xml:space="preserve">, </w:t>
      </w:r>
      <w:proofErr w:type="spellStart"/>
      <w:r w:rsidRPr="00497CE3">
        <w:rPr>
          <w:rFonts w:eastAsia="MS Mincho" w:cs="Arial"/>
          <w:i/>
          <w:iCs/>
          <w:szCs w:val="20"/>
          <w:lang w:eastAsia="ja-JP"/>
        </w:rPr>
        <w:t>drx</w:t>
      </w:r>
      <w:proofErr w:type="spellEnd"/>
      <w:r w:rsidRPr="00497CE3">
        <w:rPr>
          <w:rFonts w:eastAsia="MS Mincho" w:cs="Arial"/>
          <w:i/>
          <w:iCs/>
          <w:szCs w:val="20"/>
          <w:lang w:eastAsia="ja-JP"/>
        </w:rPr>
        <w:t>-HARQ-RTT-</w:t>
      </w:r>
      <w:proofErr w:type="spellStart"/>
      <w:r w:rsidRPr="00497CE3">
        <w:rPr>
          <w:rFonts w:eastAsia="MS Mincho" w:cs="Arial"/>
          <w:i/>
          <w:iCs/>
          <w:szCs w:val="20"/>
          <w:lang w:eastAsia="ja-JP"/>
        </w:rPr>
        <w:t>TimerDL</w:t>
      </w:r>
      <w:proofErr w:type="spellEnd"/>
      <w:r w:rsidRPr="00497CE3">
        <w:rPr>
          <w:rFonts w:eastAsia="MS Mincho" w:cs="Arial"/>
          <w:szCs w:val="20"/>
          <w:lang w:eastAsia="ja-JP"/>
        </w:rPr>
        <w:t xml:space="preserve">, </w:t>
      </w:r>
      <w:proofErr w:type="spellStart"/>
      <w:r w:rsidRPr="00497CE3">
        <w:rPr>
          <w:rFonts w:eastAsia="MS Mincho" w:cs="Arial"/>
          <w:i/>
          <w:iCs/>
          <w:szCs w:val="20"/>
          <w:lang w:eastAsia="ja-JP"/>
        </w:rPr>
        <w:t>drx</w:t>
      </w:r>
      <w:proofErr w:type="spellEnd"/>
      <w:r w:rsidRPr="00497CE3">
        <w:rPr>
          <w:rFonts w:eastAsia="MS Mincho" w:cs="Arial"/>
          <w:i/>
          <w:iCs/>
          <w:szCs w:val="20"/>
          <w:lang w:eastAsia="ja-JP"/>
        </w:rPr>
        <w:t>-HARQ-RTT-</w:t>
      </w:r>
      <w:proofErr w:type="spellStart"/>
      <w:r w:rsidRPr="00497CE3">
        <w:rPr>
          <w:rFonts w:eastAsia="MS Mincho" w:cs="Arial"/>
          <w:i/>
          <w:iCs/>
          <w:szCs w:val="20"/>
          <w:lang w:eastAsia="ja-JP"/>
        </w:rPr>
        <w:t>TimerUL</w:t>
      </w:r>
      <w:proofErr w:type="spellEnd"/>
      <w:r w:rsidRPr="00497CE3">
        <w:rPr>
          <w:rFonts w:eastAsia="MS Mincho" w:cs="Arial"/>
          <w:szCs w:val="20"/>
          <w:lang w:eastAsia="ja-JP"/>
        </w:rPr>
        <w:t xml:space="preserve">, </w:t>
      </w:r>
      <w:proofErr w:type="spellStart"/>
      <w:r w:rsidRPr="00497CE3">
        <w:rPr>
          <w:rFonts w:eastAsia="MS Mincho" w:cs="Arial"/>
          <w:szCs w:val="20"/>
          <w:lang w:eastAsia="ja-JP"/>
        </w:rPr>
        <w:t>etc</w:t>
      </w:r>
      <w:proofErr w:type="spellEnd"/>
      <w:r w:rsidRPr="00497CE3">
        <w:rPr>
          <w:rFonts w:eastAsia="MS Mincho" w:cs="Arial"/>
          <w:szCs w:val="20"/>
          <w:lang w:eastAsia="ja-JP"/>
        </w:rPr>
        <w:t>, enables PDCCH monitoring window extension same as in the legacy C-DRX configuration</w:t>
      </w:r>
    </w:p>
    <w:p w14:paraId="0C38FCFA" w14:textId="723F7222" w:rsidR="00D301DD" w:rsidRDefault="001C6EC8" w:rsidP="00D301DD">
      <w:pPr>
        <w:rPr>
          <w:szCs w:val="20"/>
          <w:u w:val="single"/>
        </w:rPr>
      </w:pPr>
      <w:r w:rsidRPr="001C6EC8">
        <w:rPr>
          <w:szCs w:val="20"/>
          <w:u w:val="single"/>
        </w:rPr>
        <w:t>Switch</w:t>
      </w:r>
      <w:r w:rsidRPr="001C6EC8">
        <w:rPr>
          <w:rFonts w:hint="eastAsia"/>
          <w:szCs w:val="20"/>
          <w:u w:val="single"/>
        </w:rPr>
        <w:t>ing</w:t>
      </w:r>
      <w:r w:rsidRPr="001C6EC8">
        <w:rPr>
          <w:szCs w:val="20"/>
          <w:u w:val="single"/>
        </w:rPr>
        <w:t xml:space="preserve"> between LP-WUS and legacy PDCCH monitoring</w:t>
      </w:r>
    </w:p>
    <w:p w14:paraId="3DDFEC3B" w14:textId="77777777" w:rsidR="001C6EC8" w:rsidRPr="00497CE3" w:rsidRDefault="001C6EC8" w:rsidP="001C6EC8">
      <w:pPr>
        <w:jc w:val="both"/>
        <w:rPr>
          <w:rFonts w:eastAsiaTheme="minorEastAsia"/>
          <w:lang w:eastAsia="zh-CN"/>
        </w:rPr>
      </w:pPr>
      <w:r w:rsidRPr="00497CE3">
        <w:rPr>
          <w:rFonts w:eastAsiaTheme="minorEastAsia" w:hint="eastAsia"/>
          <w:b/>
          <w:bCs/>
          <w:lang w:eastAsia="zh-CN"/>
        </w:rPr>
        <w:t>Observation 1:</w:t>
      </w:r>
      <w:r w:rsidRPr="00497CE3">
        <w:rPr>
          <w:rFonts w:eastAsiaTheme="minorEastAsia" w:hint="eastAsia"/>
          <w:lang w:eastAsia="zh-CN"/>
        </w:rPr>
        <w:t xml:space="preserve"> When UE is using LP-WUS option 1-1 and fallback to MR PDCCH monitoring with/without DCP configured, it is beneficial that UE reports to the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so that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can stop </w:t>
      </w:r>
      <w:r w:rsidRPr="00497CE3">
        <w:rPr>
          <w:rFonts w:eastAsiaTheme="minorEastAsia"/>
          <w:lang w:eastAsia="zh-CN"/>
        </w:rPr>
        <w:t>sending</w:t>
      </w:r>
      <w:r w:rsidRPr="00497CE3">
        <w:rPr>
          <w:rFonts w:eastAsiaTheme="minorEastAsia" w:hint="eastAsia"/>
          <w:lang w:eastAsia="zh-CN"/>
        </w:rPr>
        <w:t xml:space="preserve"> LP-WUS indication and enable DCP functionality if configured.</w:t>
      </w:r>
    </w:p>
    <w:p w14:paraId="5F2497C5" w14:textId="77777777" w:rsidR="001C6EC8" w:rsidRPr="00497CE3" w:rsidRDefault="001C6EC8" w:rsidP="001C6EC8">
      <w:pPr>
        <w:jc w:val="both"/>
        <w:rPr>
          <w:rFonts w:eastAsiaTheme="minorEastAsia"/>
          <w:lang w:eastAsia="zh-CN"/>
        </w:rPr>
      </w:pPr>
      <w:r w:rsidRPr="00497CE3">
        <w:rPr>
          <w:rFonts w:eastAsiaTheme="minorEastAsia" w:hint="eastAsia"/>
          <w:b/>
          <w:bCs/>
          <w:lang w:eastAsia="zh-CN"/>
        </w:rPr>
        <w:t xml:space="preserve">Observation </w:t>
      </w:r>
      <w:r w:rsidRPr="00497CE3">
        <w:rPr>
          <w:rFonts w:eastAsiaTheme="minorEastAsia"/>
          <w:b/>
          <w:bCs/>
          <w:lang w:eastAsia="zh-CN"/>
        </w:rPr>
        <w:t>2</w:t>
      </w:r>
      <w:r w:rsidRPr="00497CE3">
        <w:rPr>
          <w:rFonts w:eastAsiaTheme="minorEastAsia" w:hint="eastAsia"/>
          <w:b/>
          <w:bCs/>
          <w:lang w:eastAsia="zh-CN"/>
        </w:rPr>
        <w:t>:</w:t>
      </w:r>
      <w:r w:rsidRPr="00497CE3">
        <w:rPr>
          <w:rFonts w:eastAsiaTheme="minorEastAsia" w:hint="eastAsia"/>
          <w:lang w:eastAsia="zh-CN"/>
        </w:rPr>
        <w:t xml:space="preserve"> When UE is using LP-WUS option 1-</w:t>
      </w:r>
      <w:r w:rsidRPr="00497CE3">
        <w:rPr>
          <w:rFonts w:eastAsiaTheme="minorEastAsia"/>
          <w:lang w:eastAsia="zh-CN"/>
        </w:rPr>
        <w:t>2</w:t>
      </w:r>
      <w:r w:rsidRPr="00497CE3">
        <w:rPr>
          <w:rFonts w:eastAsiaTheme="minorEastAsia" w:hint="eastAsia"/>
          <w:lang w:eastAsia="zh-CN"/>
        </w:rPr>
        <w:t xml:space="preserve"> and fallback to MR PDCCH monitoring with/without DCP configured, it is beneficial that UE reports to the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so that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w:t>
      </w:r>
      <w:r w:rsidRPr="00497CE3">
        <w:rPr>
          <w:rFonts w:eastAsiaTheme="minorEastAsia"/>
          <w:lang w:eastAsia="zh-CN"/>
        </w:rPr>
        <w:t>and the UE can be aligned on PDCCH monitoring to avoid potential PDCCH missing</w:t>
      </w:r>
      <w:r w:rsidRPr="00497CE3">
        <w:rPr>
          <w:rFonts w:eastAsiaTheme="minorEastAsia" w:hint="eastAsia"/>
          <w:lang w:eastAsia="zh-CN"/>
        </w:rPr>
        <w:t>.</w:t>
      </w:r>
    </w:p>
    <w:p w14:paraId="36B3CD8F" w14:textId="77777777" w:rsidR="001C6EC8" w:rsidRPr="00497CE3" w:rsidRDefault="001C6EC8" w:rsidP="001C6EC8">
      <w:pPr>
        <w:jc w:val="both"/>
        <w:rPr>
          <w:rFonts w:eastAsiaTheme="minorEastAsia"/>
          <w:lang w:eastAsia="zh-CN"/>
        </w:rPr>
      </w:pPr>
      <w:r w:rsidRPr="00497CE3">
        <w:rPr>
          <w:rFonts w:eastAsiaTheme="minorEastAsia" w:hint="eastAsia"/>
          <w:b/>
          <w:bCs/>
          <w:lang w:eastAsia="zh-CN"/>
        </w:rPr>
        <w:t xml:space="preserve">Observation </w:t>
      </w:r>
      <w:r w:rsidRPr="00497CE3">
        <w:rPr>
          <w:rFonts w:eastAsiaTheme="minorEastAsia"/>
          <w:b/>
          <w:bCs/>
          <w:lang w:eastAsia="zh-CN"/>
        </w:rPr>
        <w:t>3</w:t>
      </w:r>
      <w:r w:rsidRPr="00497CE3">
        <w:rPr>
          <w:rFonts w:eastAsiaTheme="minorEastAsia" w:hint="eastAsia"/>
          <w:b/>
          <w:bCs/>
          <w:lang w:eastAsia="zh-CN"/>
        </w:rPr>
        <w:t>:</w:t>
      </w:r>
      <w:r w:rsidRPr="00497CE3">
        <w:rPr>
          <w:rFonts w:eastAsiaTheme="minorEastAsia" w:hint="eastAsia"/>
          <w:lang w:eastAsia="zh-CN"/>
        </w:rPr>
        <w:t xml:space="preserve"> When UE is using </w:t>
      </w:r>
      <w:r w:rsidRPr="00497CE3">
        <w:rPr>
          <w:rFonts w:eastAsiaTheme="minorEastAsia"/>
          <w:lang w:eastAsia="zh-CN"/>
        </w:rPr>
        <w:t xml:space="preserve">legacy PDCCH monitoring and enters LP-WUS, </w:t>
      </w:r>
      <w:r w:rsidRPr="00497CE3">
        <w:rPr>
          <w:rFonts w:eastAsiaTheme="minorEastAsia" w:hint="eastAsia"/>
          <w:lang w:eastAsia="zh-CN"/>
        </w:rPr>
        <w:t xml:space="preserve">it is beneficial that UE reports to the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so that </w:t>
      </w:r>
      <w:proofErr w:type="spellStart"/>
      <w:r w:rsidRPr="00497CE3">
        <w:rPr>
          <w:rFonts w:eastAsiaTheme="minorEastAsia" w:hint="eastAsia"/>
          <w:lang w:eastAsia="zh-CN"/>
        </w:rPr>
        <w:t>gNB</w:t>
      </w:r>
      <w:proofErr w:type="spellEnd"/>
      <w:r w:rsidRPr="00497CE3">
        <w:rPr>
          <w:rFonts w:eastAsiaTheme="minorEastAsia" w:hint="eastAsia"/>
          <w:lang w:eastAsia="zh-CN"/>
        </w:rPr>
        <w:t xml:space="preserve"> </w:t>
      </w:r>
      <w:r w:rsidRPr="00497CE3">
        <w:rPr>
          <w:rFonts w:eastAsiaTheme="minorEastAsia"/>
          <w:lang w:eastAsia="zh-CN"/>
        </w:rPr>
        <w:t>and the UE can be aligned on LP-WUS enable to avoid potential PDCCH missing</w:t>
      </w:r>
      <w:r w:rsidRPr="00497CE3">
        <w:rPr>
          <w:rFonts w:eastAsiaTheme="minorEastAsia" w:hint="eastAsia"/>
          <w:lang w:eastAsia="zh-CN"/>
        </w:rPr>
        <w:t>.</w:t>
      </w:r>
    </w:p>
    <w:p w14:paraId="71CA4370" w14:textId="77777777" w:rsidR="001C6EC8" w:rsidRPr="00025E06" w:rsidRDefault="001C6EC8" w:rsidP="001C6EC8">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szCs w:val="20"/>
          <w:lang w:eastAsia="ja-JP"/>
        </w:rPr>
      </w:pPr>
      <w:r w:rsidRPr="00025E06">
        <w:rPr>
          <w:rFonts w:eastAsia="MS Mincho" w:cs="Arial"/>
          <w:szCs w:val="20"/>
          <w:lang w:eastAsia="ja-JP"/>
        </w:rPr>
        <w:t>For both of Option 1-1 and Option 1-</w:t>
      </w:r>
      <w:proofErr w:type="gramStart"/>
      <w:r w:rsidRPr="00025E06">
        <w:rPr>
          <w:rFonts w:eastAsia="MS Mincho" w:cs="Arial"/>
          <w:szCs w:val="20"/>
          <w:lang w:eastAsia="ja-JP"/>
        </w:rPr>
        <w:t>2,  UE</w:t>
      </w:r>
      <w:proofErr w:type="gramEnd"/>
      <w:r w:rsidRPr="00025E06">
        <w:rPr>
          <w:rFonts w:eastAsia="MS Mincho" w:cs="Arial"/>
          <w:szCs w:val="20"/>
          <w:lang w:eastAsia="ja-JP"/>
        </w:rPr>
        <w:t xml:space="preserve"> needs to indicate to the </w:t>
      </w:r>
      <w:proofErr w:type="spellStart"/>
      <w:r w:rsidRPr="00025E06">
        <w:rPr>
          <w:rFonts w:eastAsia="MS Mincho" w:cs="Arial"/>
          <w:szCs w:val="20"/>
          <w:lang w:eastAsia="ja-JP"/>
        </w:rPr>
        <w:t>gNB</w:t>
      </w:r>
      <w:proofErr w:type="spellEnd"/>
      <w:r w:rsidRPr="00025E06">
        <w:rPr>
          <w:rFonts w:eastAsia="MS Mincho" w:cs="Arial"/>
          <w:szCs w:val="20"/>
          <w:lang w:eastAsia="ja-JP"/>
        </w:rPr>
        <w:t xml:space="preserve"> when the UE enters or leave LP-WUS mode.</w:t>
      </w:r>
    </w:p>
    <w:p w14:paraId="778A1A1E" w14:textId="77777777" w:rsidR="001C6EC8" w:rsidRPr="00025E06" w:rsidRDefault="001C6EC8" w:rsidP="001C6EC8">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szCs w:val="20"/>
          <w:lang w:eastAsia="ja-JP"/>
        </w:rPr>
      </w:pPr>
      <w:r w:rsidRPr="00025E06">
        <w:rPr>
          <w:rFonts w:eastAsia="MS Mincho" w:cs="Arial"/>
          <w:szCs w:val="20"/>
          <w:lang w:eastAsia="ja-JP"/>
        </w:rPr>
        <w:t>The LP-WUS entry/exist condition can be based on MR measurement. FFS for other conditions.</w:t>
      </w:r>
    </w:p>
    <w:p w14:paraId="0818E99D" w14:textId="77777777" w:rsidR="001C6EC8" w:rsidRPr="00025E06" w:rsidRDefault="001C6EC8" w:rsidP="001C6EC8">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szCs w:val="20"/>
          <w:lang w:eastAsia="ja-JP"/>
        </w:rPr>
      </w:pPr>
      <w:r w:rsidRPr="00025E06">
        <w:rPr>
          <w:rFonts w:eastAsia="MS Mincho" w:cs="Arial"/>
          <w:szCs w:val="20"/>
          <w:lang w:eastAsia="ja-JP"/>
        </w:rPr>
        <w:t xml:space="preserve">It is FFS whether the entry/exist conditions are configured by the network or leave </w:t>
      </w:r>
      <w:proofErr w:type="gramStart"/>
      <w:r w:rsidRPr="00025E06">
        <w:rPr>
          <w:rFonts w:eastAsia="MS Mincho" w:cs="Arial"/>
          <w:szCs w:val="20"/>
          <w:lang w:eastAsia="ja-JP"/>
        </w:rPr>
        <w:t>to</w:t>
      </w:r>
      <w:proofErr w:type="gramEnd"/>
      <w:r w:rsidRPr="00025E06">
        <w:rPr>
          <w:rFonts w:eastAsia="MS Mincho" w:cs="Arial"/>
          <w:szCs w:val="20"/>
          <w:lang w:eastAsia="ja-JP"/>
        </w:rPr>
        <w:t xml:space="preserve"> UE implementation.</w:t>
      </w:r>
    </w:p>
    <w:p w14:paraId="3EC6D120" w14:textId="77777777" w:rsidR="001C6EC8" w:rsidRPr="00025E06" w:rsidRDefault="001C6EC8" w:rsidP="001C6EC8">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szCs w:val="20"/>
          <w:lang w:eastAsia="ja-JP"/>
        </w:rPr>
      </w:pPr>
      <w:r w:rsidRPr="00025E06">
        <w:rPr>
          <w:rFonts w:eastAsia="MS Mincho" w:cs="Arial"/>
          <w:szCs w:val="20"/>
          <w:lang w:eastAsia="ja-JP"/>
        </w:rPr>
        <w:t xml:space="preserve">For option 1-1, when the UE switches from LP-WUS mode to legacy PDCCH monitoring, RAN2 discusses whether </w:t>
      </w:r>
      <w:proofErr w:type="spellStart"/>
      <w:r w:rsidRPr="00025E06">
        <w:rPr>
          <w:rFonts w:eastAsia="MS Mincho" w:cs="Arial"/>
          <w:szCs w:val="20"/>
          <w:lang w:eastAsia="ja-JP"/>
        </w:rPr>
        <w:t>gNB</w:t>
      </w:r>
      <w:proofErr w:type="spellEnd"/>
      <w:r w:rsidRPr="00025E06">
        <w:rPr>
          <w:rFonts w:eastAsia="MS Mincho" w:cs="Arial"/>
          <w:szCs w:val="20"/>
          <w:lang w:eastAsia="ja-JP"/>
        </w:rPr>
        <w:t xml:space="preserve"> needs to send a switching command to UE.</w:t>
      </w:r>
    </w:p>
    <w:p w14:paraId="6C518F17" w14:textId="77777777" w:rsidR="001C6EC8" w:rsidRPr="00925E1A" w:rsidRDefault="001C6EC8" w:rsidP="001C6EC8">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szCs w:val="20"/>
          <w:lang w:eastAsia="ja-JP"/>
        </w:rPr>
      </w:pPr>
      <w:r w:rsidRPr="00025E06">
        <w:rPr>
          <w:rFonts w:eastAsia="MS Mincho" w:cs="Arial"/>
          <w:szCs w:val="20"/>
          <w:lang w:eastAsia="ja-JP"/>
        </w:rPr>
        <w:t xml:space="preserve">For option 1-2, when the UE switches from LP-WUS mode to legacy PDCCH monitoring, </w:t>
      </w:r>
      <w:proofErr w:type="spellStart"/>
      <w:r w:rsidRPr="00025E06">
        <w:rPr>
          <w:rFonts w:eastAsia="MS Mincho" w:cs="Arial"/>
          <w:szCs w:val="20"/>
          <w:lang w:eastAsia="ja-JP"/>
        </w:rPr>
        <w:t>gNB</w:t>
      </w:r>
      <w:proofErr w:type="spellEnd"/>
      <w:r w:rsidRPr="00025E06">
        <w:rPr>
          <w:rFonts w:eastAsia="MS Mincho" w:cs="Arial"/>
          <w:szCs w:val="20"/>
          <w:lang w:eastAsia="ja-JP"/>
        </w:rPr>
        <w:t xml:space="preserve"> needs to send a switching command to UE.</w:t>
      </w:r>
    </w:p>
    <w:p w14:paraId="03A24AFC" w14:textId="08EBC84B" w:rsidR="00925E1A" w:rsidRPr="00925E1A" w:rsidRDefault="00925E1A" w:rsidP="00925E1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szCs w:val="20"/>
          <w:u w:val="single"/>
          <w:lang w:eastAsia="ja-JP"/>
        </w:rPr>
      </w:pPr>
      <w:r w:rsidRPr="00925E1A">
        <w:rPr>
          <w:rFonts w:eastAsia="MS Mincho" w:cs="Arial"/>
          <w:szCs w:val="20"/>
          <w:u w:val="single"/>
          <w:lang w:eastAsia="ja-JP"/>
        </w:rPr>
        <w:t>LP-WUS activation/deactivation</w:t>
      </w:r>
    </w:p>
    <w:p w14:paraId="16C4CB87" w14:textId="1D346589" w:rsidR="001C6EC8" w:rsidRDefault="001C6EC8" w:rsidP="001C6EC8">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roofErr w:type="spellStart"/>
      <w:r>
        <w:rPr>
          <w:rFonts w:hint="eastAsia"/>
          <w:szCs w:val="20"/>
        </w:rPr>
        <w:t>gNB</w:t>
      </w:r>
      <w:proofErr w:type="spellEnd"/>
      <w:r>
        <w:rPr>
          <w:rFonts w:hint="eastAsia"/>
          <w:szCs w:val="20"/>
        </w:rPr>
        <w:t xml:space="preserve"> can configure multiple LP-WUS configurations to the </w:t>
      </w:r>
      <w:proofErr w:type="gramStart"/>
      <w:r>
        <w:rPr>
          <w:rFonts w:hint="eastAsia"/>
          <w:szCs w:val="20"/>
        </w:rPr>
        <w:t>UE, and</w:t>
      </w:r>
      <w:proofErr w:type="gramEnd"/>
      <w:r>
        <w:rPr>
          <w:rFonts w:hint="eastAsia"/>
          <w:szCs w:val="20"/>
        </w:rPr>
        <w:t xml:space="preserve"> </w:t>
      </w:r>
      <w:r>
        <w:rPr>
          <w:szCs w:val="20"/>
        </w:rPr>
        <w:t>activate</w:t>
      </w:r>
      <w:r>
        <w:rPr>
          <w:rFonts w:hint="eastAsia"/>
          <w:szCs w:val="20"/>
        </w:rPr>
        <w:t xml:space="preserve"> one</w:t>
      </w:r>
      <w:r w:rsidR="007E41C7">
        <w:rPr>
          <w:rFonts w:hint="eastAsia"/>
          <w:szCs w:val="20"/>
        </w:rPr>
        <w:t xml:space="preserve"> or more</w:t>
      </w:r>
      <w:r>
        <w:rPr>
          <w:rFonts w:hint="eastAsia"/>
          <w:szCs w:val="20"/>
        </w:rPr>
        <w:t xml:space="preserve"> of the configurations to the UE via MAC CE.</w:t>
      </w:r>
    </w:p>
    <w:p w14:paraId="71AEA142" w14:textId="7B3B4E39" w:rsidR="00925E1A" w:rsidRPr="00925E1A" w:rsidRDefault="00925E1A" w:rsidP="00925E1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925E1A">
        <w:rPr>
          <w:szCs w:val="20"/>
          <w:u w:val="single"/>
        </w:rPr>
        <w:t>LP-WUS in DC/CA</w:t>
      </w:r>
    </w:p>
    <w:p w14:paraId="2C416100" w14:textId="0ADD5EC7" w:rsidR="009F10FF" w:rsidRPr="00291AA6" w:rsidRDefault="009F10FF" w:rsidP="009F10FF">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DC, support LP-WUS monitoring on a serving cell per cell-group</w:t>
      </w:r>
      <w:r w:rsidR="00F844C2">
        <w:rPr>
          <w:lang w:eastAsia="ja-JP"/>
        </w:rPr>
        <w:t>.</w:t>
      </w:r>
    </w:p>
    <w:p w14:paraId="633312F1" w14:textId="69899DD4" w:rsidR="009F10FF" w:rsidRPr="00291AA6" w:rsidRDefault="009F10FF" w:rsidP="009F10FF">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without dual-DRX groups, support LP-WUS monitoring on a serving cell that triggers PDCCH monitoring on all the serving cells</w:t>
      </w:r>
      <w:r w:rsidR="00F844C2">
        <w:rPr>
          <w:lang w:eastAsia="ja-JP"/>
        </w:rPr>
        <w:t>.</w:t>
      </w:r>
    </w:p>
    <w:p w14:paraId="396A8E81" w14:textId="5F78CE4B" w:rsidR="009F10FF" w:rsidRPr="00291AA6" w:rsidRDefault="009F10FF" w:rsidP="009F10FF">
      <w:pPr>
        <w:pStyle w:val="Proposal"/>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291AA6">
        <w:rPr>
          <w:rFonts w:hint="eastAsia"/>
          <w:lang w:eastAsia="ja-JP"/>
        </w:rPr>
        <w:t>For a UE configured with CA with dual-DRX groups, s</w:t>
      </w:r>
      <w:r w:rsidRPr="00291AA6">
        <w:rPr>
          <w:lang w:eastAsia="ja-JP"/>
        </w:rPr>
        <w:t xml:space="preserve">upport LP-WUS monitoring </w:t>
      </w:r>
      <w:r w:rsidRPr="00291AA6">
        <w:rPr>
          <w:rFonts w:hint="eastAsia"/>
          <w:lang w:eastAsia="ja-JP"/>
        </w:rPr>
        <w:t xml:space="preserve">on a serving cell per </w:t>
      </w:r>
      <w:r w:rsidRPr="00291AA6">
        <w:rPr>
          <w:lang w:eastAsia="ja-JP"/>
        </w:rPr>
        <w:t>DRX group</w:t>
      </w:r>
      <w:r w:rsidR="00F844C2">
        <w:rPr>
          <w:lang w:eastAsia="ja-JP"/>
        </w:rPr>
        <w:t>.</w:t>
      </w:r>
    </w:p>
    <w:p w14:paraId="47E9B45E" w14:textId="301952E6" w:rsidR="009F10FF" w:rsidRPr="00291AA6" w:rsidRDefault="009F10FF" w:rsidP="009F10FF">
      <w:pPr>
        <w:pStyle w:val="ListParagraph"/>
        <w:numPr>
          <w:ilvl w:val="1"/>
          <w:numId w:val="11"/>
        </w:numPr>
        <w:spacing w:before="0" w:line="276" w:lineRule="auto"/>
        <w:contextualSpacing w:val="0"/>
        <w:jc w:val="both"/>
        <w:rPr>
          <w:lang w:eastAsia="ja-JP"/>
        </w:rPr>
      </w:pPr>
      <w:r w:rsidRPr="00291AA6">
        <w:rPr>
          <w:lang w:eastAsia="ja-JP"/>
        </w:rPr>
        <w:t>Opt.1: LP-WUS is configured to be monitored per DRX group</w:t>
      </w:r>
      <w:r w:rsidR="00F844C2">
        <w:rPr>
          <w:lang w:eastAsia="ja-JP"/>
        </w:rPr>
        <w:t>.</w:t>
      </w:r>
    </w:p>
    <w:p w14:paraId="6BB95B41" w14:textId="568E09C9" w:rsidR="009F10FF" w:rsidRPr="00291AA6" w:rsidRDefault="009F10FF" w:rsidP="009F10FF">
      <w:pPr>
        <w:pStyle w:val="ListParagraph"/>
        <w:numPr>
          <w:ilvl w:val="2"/>
          <w:numId w:val="11"/>
        </w:numPr>
        <w:spacing w:before="0" w:line="276" w:lineRule="auto"/>
        <w:contextualSpacing w:val="0"/>
        <w:jc w:val="both"/>
        <w:rPr>
          <w:lang w:eastAsia="ja-JP"/>
        </w:rPr>
      </w:pPr>
      <w:r w:rsidRPr="00291AA6">
        <w:rPr>
          <w:lang w:eastAsia="ja-JP"/>
        </w:rPr>
        <w:t>For dual DRX groups, LP-WUS monitoring is configured per DRX group</w:t>
      </w:r>
      <w:r w:rsidR="00F844C2">
        <w:rPr>
          <w:lang w:eastAsia="ja-JP"/>
        </w:rPr>
        <w:t>.</w:t>
      </w:r>
    </w:p>
    <w:p w14:paraId="40EEB60A" w14:textId="5DFC38BB" w:rsidR="009F10FF" w:rsidRPr="00291AA6" w:rsidRDefault="009F10FF" w:rsidP="009F10FF">
      <w:pPr>
        <w:pStyle w:val="ListParagraph"/>
        <w:numPr>
          <w:ilvl w:val="2"/>
          <w:numId w:val="11"/>
        </w:numPr>
        <w:spacing w:before="0" w:line="276" w:lineRule="auto"/>
        <w:contextualSpacing w:val="0"/>
        <w:jc w:val="both"/>
        <w:rPr>
          <w:lang w:eastAsia="ja-JP"/>
        </w:rPr>
      </w:pPr>
      <w:r w:rsidRPr="00291AA6">
        <w:rPr>
          <w:rFonts w:hint="eastAsia"/>
          <w:lang w:eastAsia="ja-JP"/>
        </w:rPr>
        <w:t>L</w:t>
      </w:r>
      <w:r w:rsidRPr="00291AA6">
        <w:rPr>
          <w:lang w:eastAsia="ja-JP"/>
        </w:rPr>
        <w:t>P-WUS monitored on a cell within a DRX group triggers PDCCH monitoring on the cell of the DRX group</w:t>
      </w:r>
      <w:r w:rsidR="00F844C2">
        <w:rPr>
          <w:lang w:eastAsia="ja-JP"/>
        </w:rPr>
        <w:t>.</w:t>
      </w:r>
    </w:p>
    <w:p w14:paraId="73CCE6F2" w14:textId="388EEBE3" w:rsidR="001C6EC8" w:rsidRPr="009F10FF" w:rsidRDefault="009F10FF" w:rsidP="009F10FF">
      <w:pPr>
        <w:pStyle w:val="ListParagraph"/>
        <w:numPr>
          <w:ilvl w:val="1"/>
          <w:numId w:val="11"/>
        </w:numPr>
        <w:spacing w:before="0" w:line="276" w:lineRule="auto"/>
        <w:contextualSpacing w:val="0"/>
        <w:jc w:val="both"/>
        <w:rPr>
          <w:lang w:eastAsia="ja-JP"/>
        </w:rPr>
      </w:pPr>
      <w:r w:rsidRPr="00291AA6">
        <w:rPr>
          <w:rFonts w:hint="eastAsia"/>
          <w:lang w:eastAsia="ja-JP"/>
        </w:rPr>
        <w:t>O</w:t>
      </w:r>
      <w:r w:rsidRPr="00291AA6">
        <w:rPr>
          <w:lang w:eastAsia="ja-JP"/>
        </w:rPr>
        <w:t>pt.2: LP-WUS carries an indication for which DRX group(s) it triggers PDCCH monitoring</w:t>
      </w:r>
      <w:r w:rsidR="00F844C2">
        <w:rPr>
          <w:lang w:eastAsia="ja-JP"/>
        </w:rPr>
        <w:t>.</w:t>
      </w:r>
    </w:p>
    <w:p w14:paraId="7E448709" w14:textId="1556FF8C"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D34A314" w:rsidR="00EE342A" w:rsidRDefault="00EE342A" w:rsidP="005250DD">
      <w:pPr>
        <w:rPr>
          <w:lang w:eastAsia="zh-CN"/>
        </w:rPr>
      </w:pPr>
      <w:r w:rsidRPr="00B409CD">
        <w:t xml:space="preserve">[1]    </w:t>
      </w:r>
      <w:r w:rsidR="00BF6679" w:rsidRPr="00BF6679">
        <w:t>RP-234056</w:t>
      </w:r>
      <w:r w:rsidRPr="00B409CD">
        <w:t xml:space="preserve">: </w:t>
      </w:r>
      <w:r w:rsidR="00F40BF5" w:rsidRPr="00F40BF5">
        <w:t>Low-power wake-up signal and receiver for NR (LP-WUS/WUR)</w:t>
      </w:r>
    </w:p>
    <w:p w14:paraId="2803B7F8" w14:textId="77777777" w:rsidR="002A19AE" w:rsidRPr="002A19AE" w:rsidRDefault="002A19AE" w:rsidP="002A19AE">
      <w:pPr>
        <w:pStyle w:val="BodyText"/>
        <w:rPr>
          <w:lang w:val="fr-FR" w:eastAsia="zh-CN"/>
        </w:rPr>
      </w:pPr>
    </w:p>
    <w:p w14:paraId="42A2A45F" w14:textId="5D423A48" w:rsidR="00163C29" w:rsidRDefault="00163C29" w:rsidP="005250DD">
      <w:pPr>
        <w:rPr>
          <w:lang w:eastAsia="zh-CN"/>
        </w:rPr>
      </w:pPr>
    </w:p>
    <w:p w14:paraId="428C96C9" w14:textId="2C7033A4"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5"/>
      <w:footerReference w:type="default" r:id="rId1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270A23" w14:textId="77777777" w:rsidR="009A0327" w:rsidRDefault="009A0327">
      <w:r>
        <w:separator/>
      </w:r>
    </w:p>
  </w:endnote>
  <w:endnote w:type="continuationSeparator" w:id="0">
    <w:p w14:paraId="48A6703A" w14:textId="77777777" w:rsidR="009A0327" w:rsidRDefault="009A0327">
      <w:r>
        <w:continuationSeparator/>
      </w:r>
    </w:p>
  </w:endnote>
  <w:endnote w:type="continuationNotice" w:id="1">
    <w:p w14:paraId="22F34AC1" w14:textId="77777777" w:rsidR="009A0327" w:rsidRDefault="009A032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615F6B" w14:textId="77777777" w:rsidR="009A0327" w:rsidRDefault="009A0327">
      <w:r>
        <w:separator/>
      </w:r>
    </w:p>
  </w:footnote>
  <w:footnote w:type="continuationSeparator" w:id="0">
    <w:p w14:paraId="256A2F92" w14:textId="77777777" w:rsidR="009A0327" w:rsidRDefault="009A0327">
      <w:r>
        <w:continuationSeparator/>
      </w:r>
    </w:p>
  </w:footnote>
  <w:footnote w:type="continuationNotice" w:id="1">
    <w:p w14:paraId="73A82BD9" w14:textId="77777777" w:rsidR="009A0327" w:rsidRDefault="009A032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D335C"/>
    <w:multiLevelType w:val="hybridMultilevel"/>
    <w:tmpl w:val="2ED2A6BE"/>
    <w:lvl w:ilvl="0" w:tplc="50BA4A6A">
      <w:start w:val="1"/>
      <w:numFmt w:val="bullet"/>
      <w:lvlText w:val="•"/>
      <w:lvlJc w:val="left"/>
      <w:pPr>
        <w:tabs>
          <w:tab w:val="num" w:pos="5850"/>
        </w:tabs>
        <w:ind w:left="5850" w:hanging="360"/>
      </w:pPr>
      <w:rPr>
        <w:rFonts w:ascii="Arial" w:hAnsi="Arial" w:hint="default"/>
      </w:rPr>
    </w:lvl>
    <w:lvl w:ilvl="1" w:tplc="2D463248">
      <w:start w:val="1"/>
      <w:numFmt w:val="bullet"/>
      <w:lvlText w:val="•"/>
      <w:lvlJc w:val="left"/>
      <w:pPr>
        <w:tabs>
          <w:tab w:val="num" w:pos="6570"/>
        </w:tabs>
        <w:ind w:left="6570" w:hanging="360"/>
      </w:pPr>
      <w:rPr>
        <w:rFonts w:ascii="Arial" w:hAnsi="Arial" w:hint="default"/>
      </w:rPr>
    </w:lvl>
    <w:lvl w:ilvl="2" w:tplc="851607AA">
      <w:start w:val="1"/>
      <w:numFmt w:val="bullet"/>
      <w:lvlText w:val="•"/>
      <w:lvlJc w:val="left"/>
      <w:pPr>
        <w:tabs>
          <w:tab w:val="num" w:pos="7290"/>
        </w:tabs>
        <w:ind w:left="7290" w:hanging="360"/>
      </w:pPr>
      <w:rPr>
        <w:rFonts w:ascii="Arial" w:hAnsi="Arial" w:hint="default"/>
      </w:rPr>
    </w:lvl>
    <w:lvl w:ilvl="3" w:tplc="4EB4C450" w:tentative="1">
      <w:start w:val="1"/>
      <w:numFmt w:val="bullet"/>
      <w:lvlText w:val="•"/>
      <w:lvlJc w:val="left"/>
      <w:pPr>
        <w:tabs>
          <w:tab w:val="num" w:pos="8010"/>
        </w:tabs>
        <w:ind w:left="8010" w:hanging="360"/>
      </w:pPr>
      <w:rPr>
        <w:rFonts w:ascii="Arial" w:hAnsi="Arial" w:hint="default"/>
      </w:rPr>
    </w:lvl>
    <w:lvl w:ilvl="4" w:tplc="C108F824" w:tentative="1">
      <w:start w:val="1"/>
      <w:numFmt w:val="bullet"/>
      <w:lvlText w:val="•"/>
      <w:lvlJc w:val="left"/>
      <w:pPr>
        <w:tabs>
          <w:tab w:val="num" w:pos="8730"/>
        </w:tabs>
        <w:ind w:left="8730" w:hanging="360"/>
      </w:pPr>
      <w:rPr>
        <w:rFonts w:ascii="Arial" w:hAnsi="Arial" w:hint="default"/>
      </w:rPr>
    </w:lvl>
    <w:lvl w:ilvl="5" w:tplc="3362BC5A" w:tentative="1">
      <w:start w:val="1"/>
      <w:numFmt w:val="bullet"/>
      <w:lvlText w:val="•"/>
      <w:lvlJc w:val="left"/>
      <w:pPr>
        <w:tabs>
          <w:tab w:val="num" w:pos="9450"/>
        </w:tabs>
        <w:ind w:left="9450" w:hanging="360"/>
      </w:pPr>
      <w:rPr>
        <w:rFonts w:ascii="Arial" w:hAnsi="Arial" w:hint="default"/>
      </w:rPr>
    </w:lvl>
    <w:lvl w:ilvl="6" w:tplc="376EEBB4" w:tentative="1">
      <w:start w:val="1"/>
      <w:numFmt w:val="bullet"/>
      <w:lvlText w:val="•"/>
      <w:lvlJc w:val="left"/>
      <w:pPr>
        <w:tabs>
          <w:tab w:val="num" w:pos="10170"/>
        </w:tabs>
        <w:ind w:left="10170" w:hanging="360"/>
      </w:pPr>
      <w:rPr>
        <w:rFonts w:ascii="Arial" w:hAnsi="Arial" w:hint="default"/>
      </w:rPr>
    </w:lvl>
    <w:lvl w:ilvl="7" w:tplc="E200BFA0" w:tentative="1">
      <w:start w:val="1"/>
      <w:numFmt w:val="bullet"/>
      <w:lvlText w:val="•"/>
      <w:lvlJc w:val="left"/>
      <w:pPr>
        <w:tabs>
          <w:tab w:val="num" w:pos="10890"/>
        </w:tabs>
        <w:ind w:left="10890" w:hanging="360"/>
      </w:pPr>
      <w:rPr>
        <w:rFonts w:ascii="Arial" w:hAnsi="Arial" w:hint="default"/>
      </w:rPr>
    </w:lvl>
    <w:lvl w:ilvl="8" w:tplc="F81CE0F8" w:tentative="1">
      <w:start w:val="1"/>
      <w:numFmt w:val="bullet"/>
      <w:lvlText w:val="•"/>
      <w:lvlJc w:val="left"/>
      <w:pPr>
        <w:tabs>
          <w:tab w:val="num" w:pos="11610"/>
        </w:tabs>
        <w:ind w:left="11610" w:hanging="360"/>
      </w:pPr>
      <w:rPr>
        <w:rFonts w:ascii="Arial" w:hAnsi="Arial" w:hint="default"/>
      </w:rPr>
    </w:lvl>
  </w:abstractNum>
  <w:abstractNum w:abstractNumId="1"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92E4FC5"/>
    <w:multiLevelType w:val="hybridMultilevel"/>
    <w:tmpl w:val="F45C185C"/>
    <w:lvl w:ilvl="0" w:tplc="0AAA8A14">
      <w:start w:val="1"/>
      <w:numFmt w:val="bullet"/>
      <w:lvlText w:val="•"/>
      <w:lvlJc w:val="left"/>
      <w:pPr>
        <w:tabs>
          <w:tab w:val="num" w:pos="720"/>
        </w:tabs>
        <w:ind w:left="720" w:hanging="360"/>
      </w:pPr>
      <w:rPr>
        <w:rFonts w:ascii="Arial" w:hAnsi="Arial" w:hint="default"/>
      </w:rPr>
    </w:lvl>
    <w:lvl w:ilvl="1" w:tplc="A860E642">
      <w:start w:val="1"/>
      <w:numFmt w:val="bullet"/>
      <w:lvlText w:val="•"/>
      <w:lvlJc w:val="left"/>
      <w:pPr>
        <w:tabs>
          <w:tab w:val="num" w:pos="1440"/>
        </w:tabs>
        <w:ind w:left="1440" w:hanging="360"/>
      </w:pPr>
      <w:rPr>
        <w:rFonts w:ascii="Arial" w:hAnsi="Arial" w:hint="default"/>
      </w:rPr>
    </w:lvl>
    <w:lvl w:ilvl="2" w:tplc="2B2C9FE4" w:tentative="1">
      <w:start w:val="1"/>
      <w:numFmt w:val="bullet"/>
      <w:lvlText w:val="•"/>
      <w:lvlJc w:val="left"/>
      <w:pPr>
        <w:tabs>
          <w:tab w:val="num" w:pos="2160"/>
        </w:tabs>
        <w:ind w:left="2160" w:hanging="360"/>
      </w:pPr>
      <w:rPr>
        <w:rFonts w:ascii="Arial" w:hAnsi="Arial" w:hint="default"/>
      </w:rPr>
    </w:lvl>
    <w:lvl w:ilvl="3" w:tplc="9870B118" w:tentative="1">
      <w:start w:val="1"/>
      <w:numFmt w:val="bullet"/>
      <w:lvlText w:val="•"/>
      <w:lvlJc w:val="left"/>
      <w:pPr>
        <w:tabs>
          <w:tab w:val="num" w:pos="2880"/>
        </w:tabs>
        <w:ind w:left="2880" w:hanging="360"/>
      </w:pPr>
      <w:rPr>
        <w:rFonts w:ascii="Arial" w:hAnsi="Arial" w:hint="default"/>
      </w:rPr>
    </w:lvl>
    <w:lvl w:ilvl="4" w:tplc="8C761710" w:tentative="1">
      <w:start w:val="1"/>
      <w:numFmt w:val="bullet"/>
      <w:lvlText w:val="•"/>
      <w:lvlJc w:val="left"/>
      <w:pPr>
        <w:tabs>
          <w:tab w:val="num" w:pos="3600"/>
        </w:tabs>
        <w:ind w:left="3600" w:hanging="360"/>
      </w:pPr>
      <w:rPr>
        <w:rFonts w:ascii="Arial" w:hAnsi="Arial" w:hint="default"/>
      </w:rPr>
    </w:lvl>
    <w:lvl w:ilvl="5" w:tplc="15A6ED56" w:tentative="1">
      <w:start w:val="1"/>
      <w:numFmt w:val="bullet"/>
      <w:lvlText w:val="•"/>
      <w:lvlJc w:val="left"/>
      <w:pPr>
        <w:tabs>
          <w:tab w:val="num" w:pos="4320"/>
        </w:tabs>
        <w:ind w:left="4320" w:hanging="360"/>
      </w:pPr>
      <w:rPr>
        <w:rFonts w:ascii="Arial" w:hAnsi="Arial" w:hint="default"/>
      </w:rPr>
    </w:lvl>
    <w:lvl w:ilvl="6" w:tplc="8F180D0E" w:tentative="1">
      <w:start w:val="1"/>
      <w:numFmt w:val="bullet"/>
      <w:lvlText w:val="•"/>
      <w:lvlJc w:val="left"/>
      <w:pPr>
        <w:tabs>
          <w:tab w:val="num" w:pos="5040"/>
        </w:tabs>
        <w:ind w:left="5040" w:hanging="360"/>
      </w:pPr>
      <w:rPr>
        <w:rFonts w:ascii="Arial" w:hAnsi="Arial" w:hint="default"/>
      </w:rPr>
    </w:lvl>
    <w:lvl w:ilvl="7" w:tplc="30D013F2" w:tentative="1">
      <w:start w:val="1"/>
      <w:numFmt w:val="bullet"/>
      <w:lvlText w:val="•"/>
      <w:lvlJc w:val="left"/>
      <w:pPr>
        <w:tabs>
          <w:tab w:val="num" w:pos="5760"/>
        </w:tabs>
        <w:ind w:left="5760" w:hanging="360"/>
      </w:pPr>
      <w:rPr>
        <w:rFonts w:ascii="Arial" w:hAnsi="Arial" w:hint="default"/>
      </w:rPr>
    </w:lvl>
    <w:lvl w:ilvl="8" w:tplc="B32EA1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DB2DD2"/>
    <w:multiLevelType w:val="hybridMultilevel"/>
    <w:tmpl w:val="D8F819C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940815"/>
    <w:multiLevelType w:val="hybridMultilevel"/>
    <w:tmpl w:val="4C9C92F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7BA4C3A"/>
    <w:multiLevelType w:val="hybridMultilevel"/>
    <w:tmpl w:val="FFCE23D0"/>
    <w:lvl w:ilvl="0" w:tplc="5C6C2CFC">
      <w:numFmt w:val="bullet"/>
      <w:lvlText w:val="-"/>
      <w:lvlJc w:val="left"/>
      <w:pPr>
        <w:ind w:left="1170" w:hanging="360"/>
      </w:pPr>
      <w:rPr>
        <w:rFonts w:ascii="Times New Roman" w:eastAsia="Times New Roman"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74F5D"/>
    <w:multiLevelType w:val="hybridMultilevel"/>
    <w:tmpl w:val="D2467844"/>
    <w:lvl w:ilvl="0" w:tplc="5C6C2CFC">
      <w:numFmt w:val="bullet"/>
      <w:lvlText w:val="-"/>
      <w:lvlJc w:val="left"/>
      <w:pPr>
        <w:ind w:left="1170" w:hanging="360"/>
      </w:pPr>
      <w:rPr>
        <w:rFonts w:ascii="Times New Roman" w:eastAsia="Times New Roman"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309803E4"/>
    <w:multiLevelType w:val="hybridMultilevel"/>
    <w:tmpl w:val="6B4255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3F973598"/>
    <w:multiLevelType w:val="hybridMultilevel"/>
    <w:tmpl w:val="08D4238C"/>
    <w:lvl w:ilvl="0" w:tplc="04090001">
      <w:start w:val="1"/>
      <w:numFmt w:val="bullet"/>
      <w:lvlText w:val=""/>
      <w:lvlJc w:val="left"/>
      <w:pPr>
        <w:ind w:left="1357" w:hanging="360"/>
      </w:pPr>
      <w:rPr>
        <w:rFonts w:ascii="Symbol" w:hAnsi="Symbol" w:hint="default"/>
      </w:rPr>
    </w:lvl>
    <w:lvl w:ilvl="1" w:tplc="04090019" w:tentative="1">
      <w:start w:val="1"/>
      <w:numFmt w:val="lowerLetter"/>
      <w:lvlText w:val="%2."/>
      <w:lvlJc w:val="left"/>
      <w:pPr>
        <w:ind w:left="2077" w:hanging="360"/>
      </w:pPr>
    </w:lvl>
    <w:lvl w:ilvl="2" w:tplc="0409001B" w:tentative="1">
      <w:start w:val="1"/>
      <w:numFmt w:val="lowerRoman"/>
      <w:lvlText w:val="%3."/>
      <w:lvlJc w:val="right"/>
      <w:pPr>
        <w:ind w:left="2797" w:hanging="180"/>
      </w:pPr>
    </w:lvl>
    <w:lvl w:ilvl="3" w:tplc="0409000F" w:tentative="1">
      <w:start w:val="1"/>
      <w:numFmt w:val="decimal"/>
      <w:lvlText w:val="%4."/>
      <w:lvlJc w:val="left"/>
      <w:pPr>
        <w:ind w:left="3517" w:hanging="360"/>
      </w:pPr>
    </w:lvl>
    <w:lvl w:ilvl="4" w:tplc="04090019" w:tentative="1">
      <w:start w:val="1"/>
      <w:numFmt w:val="lowerLetter"/>
      <w:lvlText w:val="%5."/>
      <w:lvlJc w:val="left"/>
      <w:pPr>
        <w:ind w:left="4237" w:hanging="360"/>
      </w:pPr>
    </w:lvl>
    <w:lvl w:ilvl="5" w:tplc="0409001B" w:tentative="1">
      <w:start w:val="1"/>
      <w:numFmt w:val="lowerRoman"/>
      <w:lvlText w:val="%6."/>
      <w:lvlJc w:val="right"/>
      <w:pPr>
        <w:ind w:left="4957" w:hanging="180"/>
      </w:pPr>
    </w:lvl>
    <w:lvl w:ilvl="6" w:tplc="0409000F" w:tentative="1">
      <w:start w:val="1"/>
      <w:numFmt w:val="decimal"/>
      <w:lvlText w:val="%7."/>
      <w:lvlJc w:val="left"/>
      <w:pPr>
        <w:ind w:left="5677" w:hanging="360"/>
      </w:pPr>
    </w:lvl>
    <w:lvl w:ilvl="7" w:tplc="04090019" w:tentative="1">
      <w:start w:val="1"/>
      <w:numFmt w:val="lowerLetter"/>
      <w:lvlText w:val="%8."/>
      <w:lvlJc w:val="left"/>
      <w:pPr>
        <w:ind w:left="6397" w:hanging="360"/>
      </w:pPr>
    </w:lvl>
    <w:lvl w:ilvl="8" w:tplc="0409001B" w:tentative="1">
      <w:start w:val="1"/>
      <w:numFmt w:val="lowerRoman"/>
      <w:lvlText w:val="%9."/>
      <w:lvlJc w:val="right"/>
      <w:pPr>
        <w:ind w:left="7117"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93F4BE8"/>
    <w:multiLevelType w:val="hybridMultilevel"/>
    <w:tmpl w:val="EEBEA3C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4B4F5CF7"/>
    <w:multiLevelType w:val="hybridMultilevel"/>
    <w:tmpl w:val="8B9ECD9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64D22A5"/>
    <w:multiLevelType w:val="hybridMultilevel"/>
    <w:tmpl w:val="6B4255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9"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7A9659B"/>
    <w:multiLevelType w:val="hybridMultilevel"/>
    <w:tmpl w:val="EEBEA3C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FF362FF"/>
    <w:multiLevelType w:val="hybridMultilevel"/>
    <w:tmpl w:val="3D9866C2"/>
    <w:lvl w:ilvl="0" w:tplc="A29005C6">
      <w:start w:val="1"/>
      <w:numFmt w:val="bullet"/>
      <w:lvlText w:val="•"/>
      <w:lvlJc w:val="left"/>
      <w:pPr>
        <w:tabs>
          <w:tab w:val="num" w:pos="720"/>
        </w:tabs>
        <w:ind w:left="720" w:hanging="360"/>
      </w:pPr>
      <w:rPr>
        <w:rFonts w:ascii="Arial" w:hAnsi="Arial" w:hint="default"/>
      </w:rPr>
    </w:lvl>
    <w:lvl w:ilvl="1" w:tplc="F7787A34">
      <w:start w:val="1"/>
      <w:numFmt w:val="bullet"/>
      <w:lvlText w:val="•"/>
      <w:lvlJc w:val="left"/>
      <w:pPr>
        <w:tabs>
          <w:tab w:val="num" w:pos="1440"/>
        </w:tabs>
        <w:ind w:left="1440" w:hanging="360"/>
      </w:pPr>
      <w:rPr>
        <w:rFonts w:ascii="Arial" w:hAnsi="Arial" w:hint="default"/>
      </w:rPr>
    </w:lvl>
    <w:lvl w:ilvl="2" w:tplc="9CAE3F82" w:tentative="1">
      <w:start w:val="1"/>
      <w:numFmt w:val="bullet"/>
      <w:lvlText w:val="•"/>
      <w:lvlJc w:val="left"/>
      <w:pPr>
        <w:tabs>
          <w:tab w:val="num" w:pos="2160"/>
        </w:tabs>
        <w:ind w:left="2160" w:hanging="360"/>
      </w:pPr>
      <w:rPr>
        <w:rFonts w:ascii="Arial" w:hAnsi="Arial" w:hint="default"/>
      </w:rPr>
    </w:lvl>
    <w:lvl w:ilvl="3" w:tplc="D5FCCC70" w:tentative="1">
      <w:start w:val="1"/>
      <w:numFmt w:val="bullet"/>
      <w:lvlText w:val="•"/>
      <w:lvlJc w:val="left"/>
      <w:pPr>
        <w:tabs>
          <w:tab w:val="num" w:pos="2880"/>
        </w:tabs>
        <w:ind w:left="2880" w:hanging="360"/>
      </w:pPr>
      <w:rPr>
        <w:rFonts w:ascii="Arial" w:hAnsi="Arial" w:hint="default"/>
      </w:rPr>
    </w:lvl>
    <w:lvl w:ilvl="4" w:tplc="6A744646" w:tentative="1">
      <w:start w:val="1"/>
      <w:numFmt w:val="bullet"/>
      <w:lvlText w:val="•"/>
      <w:lvlJc w:val="left"/>
      <w:pPr>
        <w:tabs>
          <w:tab w:val="num" w:pos="3600"/>
        </w:tabs>
        <w:ind w:left="3600" w:hanging="360"/>
      </w:pPr>
      <w:rPr>
        <w:rFonts w:ascii="Arial" w:hAnsi="Arial" w:hint="default"/>
      </w:rPr>
    </w:lvl>
    <w:lvl w:ilvl="5" w:tplc="534013CA" w:tentative="1">
      <w:start w:val="1"/>
      <w:numFmt w:val="bullet"/>
      <w:lvlText w:val="•"/>
      <w:lvlJc w:val="left"/>
      <w:pPr>
        <w:tabs>
          <w:tab w:val="num" w:pos="4320"/>
        </w:tabs>
        <w:ind w:left="4320" w:hanging="360"/>
      </w:pPr>
      <w:rPr>
        <w:rFonts w:ascii="Arial" w:hAnsi="Arial" w:hint="default"/>
      </w:rPr>
    </w:lvl>
    <w:lvl w:ilvl="6" w:tplc="82D0DD48" w:tentative="1">
      <w:start w:val="1"/>
      <w:numFmt w:val="bullet"/>
      <w:lvlText w:val="•"/>
      <w:lvlJc w:val="left"/>
      <w:pPr>
        <w:tabs>
          <w:tab w:val="num" w:pos="5040"/>
        </w:tabs>
        <w:ind w:left="5040" w:hanging="360"/>
      </w:pPr>
      <w:rPr>
        <w:rFonts w:ascii="Arial" w:hAnsi="Arial" w:hint="default"/>
      </w:rPr>
    </w:lvl>
    <w:lvl w:ilvl="7" w:tplc="B9E074E6" w:tentative="1">
      <w:start w:val="1"/>
      <w:numFmt w:val="bullet"/>
      <w:lvlText w:val="•"/>
      <w:lvlJc w:val="left"/>
      <w:pPr>
        <w:tabs>
          <w:tab w:val="num" w:pos="5760"/>
        </w:tabs>
        <w:ind w:left="5760" w:hanging="360"/>
      </w:pPr>
      <w:rPr>
        <w:rFonts w:ascii="Arial" w:hAnsi="Arial" w:hint="default"/>
      </w:rPr>
    </w:lvl>
    <w:lvl w:ilvl="8" w:tplc="192277A2" w:tentative="1">
      <w:start w:val="1"/>
      <w:numFmt w:val="bullet"/>
      <w:lvlText w:val="•"/>
      <w:lvlJc w:val="left"/>
      <w:pPr>
        <w:tabs>
          <w:tab w:val="num" w:pos="6480"/>
        </w:tabs>
        <w:ind w:left="6480" w:hanging="360"/>
      </w:pPr>
      <w:rPr>
        <w:rFonts w:ascii="Arial" w:hAnsi="Arial" w:hint="default"/>
      </w:rPr>
    </w:lvl>
  </w:abstractNum>
  <w:num w:numId="1" w16cid:durableId="1789620297">
    <w:abstractNumId w:val="24"/>
  </w:num>
  <w:num w:numId="2" w16cid:durableId="1209879814">
    <w:abstractNumId w:val="21"/>
  </w:num>
  <w:num w:numId="3" w16cid:durableId="1635059858">
    <w:abstractNumId w:val="11"/>
  </w:num>
  <w:num w:numId="4" w16cid:durableId="1687170482">
    <w:abstractNumId w:val="17"/>
  </w:num>
  <w:num w:numId="5" w16cid:durableId="1507406491">
    <w:abstractNumId w:val="12"/>
  </w:num>
  <w:num w:numId="6" w16cid:durableId="1705134336">
    <w:abstractNumId w:val="19"/>
  </w:num>
  <w:num w:numId="7" w16cid:durableId="191698743">
    <w:abstractNumId w:val="20"/>
  </w:num>
  <w:num w:numId="8" w16cid:durableId="578909286">
    <w:abstractNumId w:val="18"/>
  </w:num>
  <w:num w:numId="9" w16cid:durableId="1938128006">
    <w:abstractNumId w:val="23"/>
  </w:num>
  <w:num w:numId="10" w16cid:durableId="1784114233">
    <w:abstractNumId w:val="9"/>
  </w:num>
  <w:num w:numId="11" w16cid:durableId="439230189">
    <w:abstractNumId w:val="7"/>
  </w:num>
  <w:num w:numId="12" w16cid:durableId="976033784">
    <w:abstractNumId w:val="10"/>
  </w:num>
  <w:num w:numId="13" w16cid:durableId="622657897">
    <w:abstractNumId w:val="18"/>
    <w:lvlOverride w:ilvl="0">
      <w:startOverride w:val="1"/>
    </w:lvlOverride>
  </w:num>
  <w:num w:numId="14" w16cid:durableId="1013260473">
    <w:abstractNumId w:val="16"/>
  </w:num>
  <w:num w:numId="15" w16cid:durableId="533079543">
    <w:abstractNumId w:val="0"/>
  </w:num>
  <w:num w:numId="16" w16cid:durableId="298340818">
    <w:abstractNumId w:val="26"/>
  </w:num>
  <w:num w:numId="17" w16cid:durableId="1032847775">
    <w:abstractNumId w:val="22"/>
  </w:num>
  <w:num w:numId="18" w16cid:durableId="125860820">
    <w:abstractNumId w:val="2"/>
  </w:num>
  <w:num w:numId="19" w16cid:durableId="2057897985">
    <w:abstractNumId w:val="8"/>
  </w:num>
  <w:num w:numId="20" w16cid:durableId="2011058572">
    <w:abstractNumId w:val="6"/>
  </w:num>
  <w:num w:numId="21" w16cid:durableId="767047501">
    <w:abstractNumId w:val="5"/>
  </w:num>
  <w:num w:numId="22" w16cid:durableId="972515788">
    <w:abstractNumId w:val="14"/>
  </w:num>
  <w:num w:numId="23" w16cid:durableId="105855261">
    <w:abstractNumId w:val="15"/>
  </w:num>
  <w:num w:numId="24" w16cid:durableId="1516771294">
    <w:abstractNumId w:val="25"/>
  </w:num>
  <w:num w:numId="25" w16cid:durableId="941954916">
    <w:abstractNumId w:val="1"/>
  </w:num>
  <w:num w:numId="26" w16cid:durableId="1464081253">
    <w:abstractNumId w:val="4"/>
  </w:num>
  <w:num w:numId="27" w16cid:durableId="2134250067">
    <w:abstractNumId w:val="3"/>
  </w:num>
  <w:num w:numId="28" w16cid:durableId="151101889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8C5"/>
    <w:rsid w:val="00010DCC"/>
    <w:rsid w:val="00011444"/>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3A0"/>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4D9"/>
    <w:rsid w:val="0002552A"/>
    <w:rsid w:val="000259FD"/>
    <w:rsid w:val="00025A64"/>
    <w:rsid w:val="00025A75"/>
    <w:rsid w:val="00025E06"/>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B62"/>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9E8"/>
    <w:rsid w:val="00044B1C"/>
    <w:rsid w:val="00044E78"/>
    <w:rsid w:val="00044FD9"/>
    <w:rsid w:val="00045071"/>
    <w:rsid w:val="00045686"/>
    <w:rsid w:val="00045865"/>
    <w:rsid w:val="000458F2"/>
    <w:rsid w:val="000458FF"/>
    <w:rsid w:val="00045C95"/>
    <w:rsid w:val="00045EB9"/>
    <w:rsid w:val="00046671"/>
    <w:rsid w:val="00046701"/>
    <w:rsid w:val="00046E91"/>
    <w:rsid w:val="00046F7F"/>
    <w:rsid w:val="00047398"/>
    <w:rsid w:val="00047423"/>
    <w:rsid w:val="000478EF"/>
    <w:rsid w:val="00047CC7"/>
    <w:rsid w:val="00047D75"/>
    <w:rsid w:val="00050292"/>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600CC"/>
    <w:rsid w:val="000600DE"/>
    <w:rsid w:val="00060420"/>
    <w:rsid w:val="00060732"/>
    <w:rsid w:val="00060CE4"/>
    <w:rsid w:val="00060FA2"/>
    <w:rsid w:val="0006119F"/>
    <w:rsid w:val="000613E6"/>
    <w:rsid w:val="00061A46"/>
    <w:rsid w:val="000624FD"/>
    <w:rsid w:val="00062CBF"/>
    <w:rsid w:val="00062DA5"/>
    <w:rsid w:val="0006312A"/>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77"/>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898"/>
    <w:rsid w:val="00072925"/>
    <w:rsid w:val="00072A03"/>
    <w:rsid w:val="00072F23"/>
    <w:rsid w:val="00072F9F"/>
    <w:rsid w:val="00073121"/>
    <w:rsid w:val="000731F9"/>
    <w:rsid w:val="0007339F"/>
    <w:rsid w:val="0007378E"/>
    <w:rsid w:val="000738A7"/>
    <w:rsid w:val="00073D36"/>
    <w:rsid w:val="00074227"/>
    <w:rsid w:val="00074503"/>
    <w:rsid w:val="000745DF"/>
    <w:rsid w:val="000749EF"/>
    <w:rsid w:val="00074E57"/>
    <w:rsid w:val="000754AD"/>
    <w:rsid w:val="00075FDA"/>
    <w:rsid w:val="00076054"/>
    <w:rsid w:val="000760C0"/>
    <w:rsid w:val="00076367"/>
    <w:rsid w:val="00076590"/>
    <w:rsid w:val="0007680E"/>
    <w:rsid w:val="00076A2B"/>
    <w:rsid w:val="00076A53"/>
    <w:rsid w:val="00076C27"/>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CF0"/>
    <w:rsid w:val="00087EED"/>
    <w:rsid w:val="0009096A"/>
    <w:rsid w:val="0009098E"/>
    <w:rsid w:val="00090A63"/>
    <w:rsid w:val="00090F7A"/>
    <w:rsid w:val="00090FD2"/>
    <w:rsid w:val="00091AFF"/>
    <w:rsid w:val="00091C53"/>
    <w:rsid w:val="00091C8C"/>
    <w:rsid w:val="00091EFF"/>
    <w:rsid w:val="000921EC"/>
    <w:rsid w:val="0009233E"/>
    <w:rsid w:val="0009234A"/>
    <w:rsid w:val="0009286F"/>
    <w:rsid w:val="00092A09"/>
    <w:rsid w:val="000931F0"/>
    <w:rsid w:val="0009327A"/>
    <w:rsid w:val="00093374"/>
    <w:rsid w:val="00093557"/>
    <w:rsid w:val="00093F65"/>
    <w:rsid w:val="0009436F"/>
    <w:rsid w:val="0009451F"/>
    <w:rsid w:val="00094600"/>
    <w:rsid w:val="000947D2"/>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C10"/>
    <w:rsid w:val="00096C9B"/>
    <w:rsid w:val="00096E01"/>
    <w:rsid w:val="00096EB7"/>
    <w:rsid w:val="00096F93"/>
    <w:rsid w:val="00096FE1"/>
    <w:rsid w:val="0009773B"/>
    <w:rsid w:val="0009777D"/>
    <w:rsid w:val="00097908"/>
    <w:rsid w:val="00097909"/>
    <w:rsid w:val="00097B0D"/>
    <w:rsid w:val="00097D33"/>
    <w:rsid w:val="00097E27"/>
    <w:rsid w:val="00097EBE"/>
    <w:rsid w:val="000A00D4"/>
    <w:rsid w:val="000A01B9"/>
    <w:rsid w:val="000A0201"/>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BB6"/>
    <w:rsid w:val="000A4D08"/>
    <w:rsid w:val="000A4D78"/>
    <w:rsid w:val="000A50A7"/>
    <w:rsid w:val="000A535E"/>
    <w:rsid w:val="000A5370"/>
    <w:rsid w:val="000A53D8"/>
    <w:rsid w:val="000A545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C7718"/>
    <w:rsid w:val="000D0F18"/>
    <w:rsid w:val="000D1107"/>
    <w:rsid w:val="000D12A9"/>
    <w:rsid w:val="000D13EC"/>
    <w:rsid w:val="000D1505"/>
    <w:rsid w:val="000D1590"/>
    <w:rsid w:val="000D1AFD"/>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86D"/>
    <w:rsid w:val="000D4CF9"/>
    <w:rsid w:val="000D52A4"/>
    <w:rsid w:val="000D5391"/>
    <w:rsid w:val="000D5BBB"/>
    <w:rsid w:val="000D5EB0"/>
    <w:rsid w:val="000D60D3"/>
    <w:rsid w:val="000D6312"/>
    <w:rsid w:val="000D6799"/>
    <w:rsid w:val="000D6A54"/>
    <w:rsid w:val="000D6C88"/>
    <w:rsid w:val="000D7883"/>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8C9"/>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B90"/>
    <w:rsid w:val="000F7D04"/>
    <w:rsid w:val="000F7D12"/>
    <w:rsid w:val="001001E4"/>
    <w:rsid w:val="00100312"/>
    <w:rsid w:val="001005AB"/>
    <w:rsid w:val="001009E1"/>
    <w:rsid w:val="0010101E"/>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1C1"/>
    <w:rsid w:val="00103253"/>
    <w:rsid w:val="001032FB"/>
    <w:rsid w:val="001036F8"/>
    <w:rsid w:val="00103804"/>
    <w:rsid w:val="00103937"/>
    <w:rsid w:val="00103970"/>
    <w:rsid w:val="00104119"/>
    <w:rsid w:val="0010412E"/>
    <w:rsid w:val="00104839"/>
    <w:rsid w:val="0010493D"/>
    <w:rsid w:val="00104D56"/>
    <w:rsid w:val="00104DA0"/>
    <w:rsid w:val="00105160"/>
    <w:rsid w:val="001052D8"/>
    <w:rsid w:val="001053C1"/>
    <w:rsid w:val="00105482"/>
    <w:rsid w:val="00105570"/>
    <w:rsid w:val="001056CB"/>
    <w:rsid w:val="00105812"/>
    <w:rsid w:val="001058F5"/>
    <w:rsid w:val="00106263"/>
    <w:rsid w:val="00106319"/>
    <w:rsid w:val="00106345"/>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76F"/>
    <w:rsid w:val="00121A7E"/>
    <w:rsid w:val="00122469"/>
    <w:rsid w:val="00122BB4"/>
    <w:rsid w:val="00122D76"/>
    <w:rsid w:val="00122FEF"/>
    <w:rsid w:val="00123007"/>
    <w:rsid w:val="001233A1"/>
    <w:rsid w:val="00123B33"/>
    <w:rsid w:val="00123E23"/>
    <w:rsid w:val="00123E88"/>
    <w:rsid w:val="0012412F"/>
    <w:rsid w:val="0012419F"/>
    <w:rsid w:val="00124B92"/>
    <w:rsid w:val="00124BE6"/>
    <w:rsid w:val="00124C00"/>
    <w:rsid w:val="00124F19"/>
    <w:rsid w:val="00124F63"/>
    <w:rsid w:val="00125243"/>
    <w:rsid w:val="00125577"/>
    <w:rsid w:val="00125C01"/>
    <w:rsid w:val="00125CA4"/>
    <w:rsid w:val="00125ED7"/>
    <w:rsid w:val="0012613B"/>
    <w:rsid w:val="001263A1"/>
    <w:rsid w:val="001267F9"/>
    <w:rsid w:val="00126884"/>
    <w:rsid w:val="001268D2"/>
    <w:rsid w:val="00126A1D"/>
    <w:rsid w:val="00126ADD"/>
    <w:rsid w:val="00126B54"/>
    <w:rsid w:val="00126B74"/>
    <w:rsid w:val="00127206"/>
    <w:rsid w:val="001279D0"/>
    <w:rsid w:val="00127EA2"/>
    <w:rsid w:val="001301DF"/>
    <w:rsid w:val="00130610"/>
    <w:rsid w:val="00130695"/>
    <w:rsid w:val="00130753"/>
    <w:rsid w:val="00130B3A"/>
    <w:rsid w:val="00130B79"/>
    <w:rsid w:val="00130B83"/>
    <w:rsid w:val="00130C2D"/>
    <w:rsid w:val="00130C34"/>
    <w:rsid w:val="00130EAE"/>
    <w:rsid w:val="00131272"/>
    <w:rsid w:val="001320AD"/>
    <w:rsid w:val="001326B7"/>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AB1"/>
    <w:rsid w:val="00142ED4"/>
    <w:rsid w:val="001433B8"/>
    <w:rsid w:val="0014342B"/>
    <w:rsid w:val="00143971"/>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39"/>
    <w:rsid w:val="00146445"/>
    <w:rsid w:val="001465B0"/>
    <w:rsid w:val="0014674E"/>
    <w:rsid w:val="00146C87"/>
    <w:rsid w:val="00146E13"/>
    <w:rsid w:val="00146F37"/>
    <w:rsid w:val="00146F4E"/>
    <w:rsid w:val="00147296"/>
    <w:rsid w:val="00147D53"/>
    <w:rsid w:val="00147F44"/>
    <w:rsid w:val="00150061"/>
    <w:rsid w:val="001500C7"/>
    <w:rsid w:val="00150695"/>
    <w:rsid w:val="001508E7"/>
    <w:rsid w:val="00150976"/>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23F"/>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2EC"/>
    <w:rsid w:val="00160684"/>
    <w:rsid w:val="00160C79"/>
    <w:rsid w:val="00161189"/>
    <w:rsid w:val="0016158C"/>
    <w:rsid w:val="00161903"/>
    <w:rsid w:val="00161BAB"/>
    <w:rsid w:val="00161BED"/>
    <w:rsid w:val="00161DC1"/>
    <w:rsid w:val="00161E3E"/>
    <w:rsid w:val="00161E41"/>
    <w:rsid w:val="00161E9A"/>
    <w:rsid w:val="00162179"/>
    <w:rsid w:val="00162247"/>
    <w:rsid w:val="00162345"/>
    <w:rsid w:val="001631C7"/>
    <w:rsid w:val="0016331D"/>
    <w:rsid w:val="00163436"/>
    <w:rsid w:val="0016350A"/>
    <w:rsid w:val="00163A91"/>
    <w:rsid w:val="00163C04"/>
    <w:rsid w:val="00163C29"/>
    <w:rsid w:val="00164066"/>
    <w:rsid w:val="0016406F"/>
    <w:rsid w:val="00164712"/>
    <w:rsid w:val="00164716"/>
    <w:rsid w:val="0016473C"/>
    <w:rsid w:val="00164A71"/>
    <w:rsid w:val="00164BB8"/>
    <w:rsid w:val="00164C30"/>
    <w:rsid w:val="00164D4A"/>
    <w:rsid w:val="00165029"/>
    <w:rsid w:val="0016548D"/>
    <w:rsid w:val="0016558D"/>
    <w:rsid w:val="0016584C"/>
    <w:rsid w:val="00165C40"/>
    <w:rsid w:val="00165E1B"/>
    <w:rsid w:val="00165F6C"/>
    <w:rsid w:val="00165FA7"/>
    <w:rsid w:val="00166941"/>
    <w:rsid w:val="00166AE0"/>
    <w:rsid w:val="0016713F"/>
    <w:rsid w:val="0016726D"/>
    <w:rsid w:val="00167384"/>
    <w:rsid w:val="001673A3"/>
    <w:rsid w:val="001674A3"/>
    <w:rsid w:val="00167535"/>
    <w:rsid w:val="001678FF"/>
    <w:rsid w:val="00167B82"/>
    <w:rsid w:val="00167C0C"/>
    <w:rsid w:val="00167DCF"/>
    <w:rsid w:val="00167E3C"/>
    <w:rsid w:val="00167FEC"/>
    <w:rsid w:val="001700AC"/>
    <w:rsid w:val="001702B2"/>
    <w:rsid w:val="00170448"/>
    <w:rsid w:val="00170ED8"/>
    <w:rsid w:val="00171044"/>
    <w:rsid w:val="001713EA"/>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1E2"/>
    <w:rsid w:val="0017669A"/>
    <w:rsid w:val="00176845"/>
    <w:rsid w:val="00176CA8"/>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811"/>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81"/>
    <w:rsid w:val="00194F91"/>
    <w:rsid w:val="0019500E"/>
    <w:rsid w:val="0019510E"/>
    <w:rsid w:val="00195705"/>
    <w:rsid w:val="00195CF0"/>
    <w:rsid w:val="00195F60"/>
    <w:rsid w:val="001961CD"/>
    <w:rsid w:val="00196709"/>
    <w:rsid w:val="00196852"/>
    <w:rsid w:val="0019695E"/>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ADE"/>
    <w:rsid w:val="001A5D9F"/>
    <w:rsid w:val="001A5F1C"/>
    <w:rsid w:val="001A5F47"/>
    <w:rsid w:val="001A602D"/>
    <w:rsid w:val="001A60E8"/>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880"/>
    <w:rsid w:val="001B1964"/>
    <w:rsid w:val="001B1D92"/>
    <w:rsid w:val="001B20A6"/>
    <w:rsid w:val="001B237C"/>
    <w:rsid w:val="001B2408"/>
    <w:rsid w:val="001B2450"/>
    <w:rsid w:val="001B287A"/>
    <w:rsid w:val="001B2958"/>
    <w:rsid w:val="001B2C38"/>
    <w:rsid w:val="001B2EAD"/>
    <w:rsid w:val="001B3188"/>
    <w:rsid w:val="001B323F"/>
    <w:rsid w:val="001B3333"/>
    <w:rsid w:val="001B345F"/>
    <w:rsid w:val="001B3934"/>
    <w:rsid w:val="001B3B5D"/>
    <w:rsid w:val="001B3C54"/>
    <w:rsid w:val="001B3F49"/>
    <w:rsid w:val="001B4647"/>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1E93"/>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27"/>
    <w:rsid w:val="001C56C5"/>
    <w:rsid w:val="001C5924"/>
    <w:rsid w:val="001C5AE9"/>
    <w:rsid w:val="001C5C41"/>
    <w:rsid w:val="001C5C44"/>
    <w:rsid w:val="001C5D2D"/>
    <w:rsid w:val="001C626F"/>
    <w:rsid w:val="001C66A7"/>
    <w:rsid w:val="001C6702"/>
    <w:rsid w:val="001C6CE1"/>
    <w:rsid w:val="001C6EC8"/>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4D9"/>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E7E8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99E"/>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1F7FAA"/>
    <w:rsid w:val="00200791"/>
    <w:rsid w:val="002007F1"/>
    <w:rsid w:val="00200C9E"/>
    <w:rsid w:val="00200F75"/>
    <w:rsid w:val="00201113"/>
    <w:rsid w:val="002015CD"/>
    <w:rsid w:val="00201765"/>
    <w:rsid w:val="00201882"/>
    <w:rsid w:val="00201D35"/>
    <w:rsid w:val="00201F0D"/>
    <w:rsid w:val="0020210B"/>
    <w:rsid w:val="00202479"/>
    <w:rsid w:val="00202534"/>
    <w:rsid w:val="00202568"/>
    <w:rsid w:val="00202850"/>
    <w:rsid w:val="0020295E"/>
    <w:rsid w:val="00203036"/>
    <w:rsid w:val="002032C0"/>
    <w:rsid w:val="002035C7"/>
    <w:rsid w:val="00203625"/>
    <w:rsid w:val="002036D9"/>
    <w:rsid w:val="0020379F"/>
    <w:rsid w:val="0020382E"/>
    <w:rsid w:val="00203BDA"/>
    <w:rsid w:val="00203C89"/>
    <w:rsid w:val="00203D51"/>
    <w:rsid w:val="00203D57"/>
    <w:rsid w:val="00203EC8"/>
    <w:rsid w:val="002043AC"/>
    <w:rsid w:val="00204A91"/>
    <w:rsid w:val="00204DE8"/>
    <w:rsid w:val="0020540C"/>
    <w:rsid w:val="00205664"/>
    <w:rsid w:val="0020640B"/>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6F59"/>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6E5"/>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A67"/>
    <w:rsid w:val="00254C30"/>
    <w:rsid w:val="00254C8E"/>
    <w:rsid w:val="00254CB8"/>
    <w:rsid w:val="00254D46"/>
    <w:rsid w:val="00254E33"/>
    <w:rsid w:val="00254FC5"/>
    <w:rsid w:val="0025529F"/>
    <w:rsid w:val="002552C6"/>
    <w:rsid w:val="002558F6"/>
    <w:rsid w:val="00255C0F"/>
    <w:rsid w:val="00255D92"/>
    <w:rsid w:val="00256091"/>
    <w:rsid w:val="00256418"/>
    <w:rsid w:val="002565FD"/>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3DA"/>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1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10"/>
    <w:rsid w:val="00284950"/>
    <w:rsid w:val="00284A14"/>
    <w:rsid w:val="00284BCE"/>
    <w:rsid w:val="00284D1E"/>
    <w:rsid w:val="00284F4A"/>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DB5"/>
    <w:rsid w:val="00290FFD"/>
    <w:rsid w:val="002911A8"/>
    <w:rsid w:val="002911B5"/>
    <w:rsid w:val="0029127D"/>
    <w:rsid w:val="002912F0"/>
    <w:rsid w:val="00291368"/>
    <w:rsid w:val="00291567"/>
    <w:rsid w:val="00291AA6"/>
    <w:rsid w:val="00291AE7"/>
    <w:rsid w:val="00291FA7"/>
    <w:rsid w:val="0029239F"/>
    <w:rsid w:val="00292A43"/>
    <w:rsid w:val="00292C9D"/>
    <w:rsid w:val="00292C9F"/>
    <w:rsid w:val="00293069"/>
    <w:rsid w:val="002938A8"/>
    <w:rsid w:val="00293F4E"/>
    <w:rsid w:val="00294A55"/>
    <w:rsid w:val="00294DD3"/>
    <w:rsid w:val="00294EBB"/>
    <w:rsid w:val="00295560"/>
    <w:rsid w:val="00295B81"/>
    <w:rsid w:val="00295E2C"/>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9AE"/>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2E1"/>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5E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A96"/>
    <w:rsid w:val="002C6F2C"/>
    <w:rsid w:val="002C7649"/>
    <w:rsid w:val="002C7658"/>
    <w:rsid w:val="002C774A"/>
    <w:rsid w:val="002C78F7"/>
    <w:rsid w:val="002C7DFB"/>
    <w:rsid w:val="002D0273"/>
    <w:rsid w:val="002D047B"/>
    <w:rsid w:val="002D06D6"/>
    <w:rsid w:val="002D06F1"/>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A17"/>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62D"/>
    <w:rsid w:val="002E17A2"/>
    <w:rsid w:val="002E1B11"/>
    <w:rsid w:val="002E1B41"/>
    <w:rsid w:val="002E1E7F"/>
    <w:rsid w:val="002E218C"/>
    <w:rsid w:val="002E263C"/>
    <w:rsid w:val="002E2967"/>
    <w:rsid w:val="002E31F2"/>
    <w:rsid w:val="002E32BA"/>
    <w:rsid w:val="002E3E30"/>
    <w:rsid w:val="002E3E33"/>
    <w:rsid w:val="002E4120"/>
    <w:rsid w:val="002E464C"/>
    <w:rsid w:val="002E4AB7"/>
    <w:rsid w:val="002E4AFE"/>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02C"/>
    <w:rsid w:val="002E74DD"/>
    <w:rsid w:val="002E7578"/>
    <w:rsid w:val="002E76E2"/>
    <w:rsid w:val="002E78FC"/>
    <w:rsid w:val="002E79BB"/>
    <w:rsid w:val="002E79C0"/>
    <w:rsid w:val="002F052A"/>
    <w:rsid w:val="002F1025"/>
    <w:rsid w:val="002F151A"/>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1E1"/>
    <w:rsid w:val="002F432E"/>
    <w:rsid w:val="002F4476"/>
    <w:rsid w:val="002F44A5"/>
    <w:rsid w:val="002F4645"/>
    <w:rsid w:val="002F48D6"/>
    <w:rsid w:val="002F4C35"/>
    <w:rsid w:val="002F4C5D"/>
    <w:rsid w:val="002F4CC1"/>
    <w:rsid w:val="002F5082"/>
    <w:rsid w:val="002F509F"/>
    <w:rsid w:val="002F51D0"/>
    <w:rsid w:val="002F524E"/>
    <w:rsid w:val="002F5473"/>
    <w:rsid w:val="002F555E"/>
    <w:rsid w:val="002F5957"/>
    <w:rsid w:val="002F59B9"/>
    <w:rsid w:val="002F5BE3"/>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46"/>
    <w:rsid w:val="00303780"/>
    <w:rsid w:val="003039E6"/>
    <w:rsid w:val="00303C80"/>
    <w:rsid w:val="00303FA6"/>
    <w:rsid w:val="00304164"/>
    <w:rsid w:val="003048F3"/>
    <w:rsid w:val="00304B8E"/>
    <w:rsid w:val="00304D2C"/>
    <w:rsid w:val="00304E2C"/>
    <w:rsid w:val="00305410"/>
    <w:rsid w:val="0030542F"/>
    <w:rsid w:val="00305899"/>
    <w:rsid w:val="003058B2"/>
    <w:rsid w:val="00305BA2"/>
    <w:rsid w:val="003060C4"/>
    <w:rsid w:val="00306521"/>
    <w:rsid w:val="00306714"/>
    <w:rsid w:val="0030680B"/>
    <w:rsid w:val="00306BAC"/>
    <w:rsid w:val="003076DA"/>
    <w:rsid w:val="00307C54"/>
    <w:rsid w:val="00307C82"/>
    <w:rsid w:val="0031039C"/>
    <w:rsid w:val="0031039D"/>
    <w:rsid w:val="00310DCE"/>
    <w:rsid w:val="00310E6E"/>
    <w:rsid w:val="00310ED7"/>
    <w:rsid w:val="003113D3"/>
    <w:rsid w:val="0031142E"/>
    <w:rsid w:val="00311866"/>
    <w:rsid w:val="00311EA6"/>
    <w:rsid w:val="0031203F"/>
    <w:rsid w:val="00312522"/>
    <w:rsid w:val="00312617"/>
    <w:rsid w:val="00312B88"/>
    <w:rsid w:val="00312DA6"/>
    <w:rsid w:val="00312E6D"/>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C0A"/>
    <w:rsid w:val="00315D43"/>
    <w:rsid w:val="00315EB0"/>
    <w:rsid w:val="00316082"/>
    <w:rsid w:val="003160A2"/>
    <w:rsid w:val="00316464"/>
    <w:rsid w:val="0031657D"/>
    <w:rsid w:val="00316AAB"/>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1BF"/>
    <w:rsid w:val="00324225"/>
    <w:rsid w:val="00324617"/>
    <w:rsid w:val="0032477F"/>
    <w:rsid w:val="00324860"/>
    <w:rsid w:val="00324894"/>
    <w:rsid w:val="00324D31"/>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98F"/>
    <w:rsid w:val="00330B4E"/>
    <w:rsid w:val="00330F36"/>
    <w:rsid w:val="003311CB"/>
    <w:rsid w:val="00331493"/>
    <w:rsid w:val="003316B7"/>
    <w:rsid w:val="003324D7"/>
    <w:rsid w:val="0033283A"/>
    <w:rsid w:val="00332D4F"/>
    <w:rsid w:val="00332DB3"/>
    <w:rsid w:val="00333B35"/>
    <w:rsid w:val="0033414E"/>
    <w:rsid w:val="00334162"/>
    <w:rsid w:val="0033457F"/>
    <w:rsid w:val="00334C68"/>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965"/>
    <w:rsid w:val="00343AFF"/>
    <w:rsid w:val="00343EA9"/>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41C"/>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490"/>
    <w:rsid w:val="00355836"/>
    <w:rsid w:val="00355BC7"/>
    <w:rsid w:val="00355EDA"/>
    <w:rsid w:val="0035655F"/>
    <w:rsid w:val="0035751F"/>
    <w:rsid w:val="00357746"/>
    <w:rsid w:val="00357B66"/>
    <w:rsid w:val="003600E6"/>
    <w:rsid w:val="00360649"/>
    <w:rsid w:val="00360E25"/>
    <w:rsid w:val="00360F55"/>
    <w:rsid w:val="003610BE"/>
    <w:rsid w:val="003611D5"/>
    <w:rsid w:val="00361212"/>
    <w:rsid w:val="003614B1"/>
    <w:rsid w:val="00361590"/>
    <w:rsid w:val="00361C59"/>
    <w:rsid w:val="00361E49"/>
    <w:rsid w:val="00361F7A"/>
    <w:rsid w:val="00362612"/>
    <w:rsid w:val="0036283C"/>
    <w:rsid w:val="00362DAE"/>
    <w:rsid w:val="00363043"/>
    <w:rsid w:val="00363552"/>
    <w:rsid w:val="00363A13"/>
    <w:rsid w:val="00363AFB"/>
    <w:rsid w:val="00363C89"/>
    <w:rsid w:val="00363DB8"/>
    <w:rsid w:val="003643F7"/>
    <w:rsid w:val="0036443E"/>
    <w:rsid w:val="003647DD"/>
    <w:rsid w:val="003648F1"/>
    <w:rsid w:val="00365133"/>
    <w:rsid w:val="003654C6"/>
    <w:rsid w:val="0036569E"/>
    <w:rsid w:val="00365E5F"/>
    <w:rsid w:val="00365EF2"/>
    <w:rsid w:val="00365F31"/>
    <w:rsid w:val="00366022"/>
    <w:rsid w:val="00366298"/>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1F0E"/>
    <w:rsid w:val="003727AC"/>
    <w:rsid w:val="003727D1"/>
    <w:rsid w:val="003729B7"/>
    <w:rsid w:val="00372BF3"/>
    <w:rsid w:val="00372FBE"/>
    <w:rsid w:val="00372FCE"/>
    <w:rsid w:val="003731FE"/>
    <w:rsid w:val="003735F6"/>
    <w:rsid w:val="0037372A"/>
    <w:rsid w:val="0037397C"/>
    <w:rsid w:val="0037398A"/>
    <w:rsid w:val="00373AF4"/>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BF2"/>
    <w:rsid w:val="00380C00"/>
    <w:rsid w:val="00380C4C"/>
    <w:rsid w:val="00380F35"/>
    <w:rsid w:val="0038119D"/>
    <w:rsid w:val="003817C3"/>
    <w:rsid w:val="00381BF5"/>
    <w:rsid w:val="00381F69"/>
    <w:rsid w:val="003820A9"/>
    <w:rsid w:val="003822C8"/>
    <w:rsid w:val="00382699"/>
    <w:rsid w:val="00382A96"/>
    <w:rsid w:val="00382EBB"/>
    <w:rsid w:val="003832B8"/>
    <w:rsid w:val="0038346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D89"/>
    <w:rsid w:val="00386F02"/>
    <w:rsid w:val="003870EF"/>
    <w:rsid w:val="003871B2"/>
    <w:rsid w:val="0038772F"/>
    <w:rsid w:val="003877CD"/>
    <w:rsid w:val="00387BE2"/>
    <w:rsid w:val="00387D46"/>
    <w:rsid w:val="00390415"/>
    <w:rsid w:val="003905B2"/>
    <w:rsid w:val="003906A2"/>
    <w:rsid w:val="00390B19"/>
    <w:rsid w:val="00390C9F"/>
    <w:rsid w:val="003912EF"/>
    <w:rsid w:val="00391450"/>
    <w:rsid w:val="00391549"/>
    <w:rsid w:val="003915C9"/>
    <w:rsid w:val="003916AD"/>
    <w:rsid w:val="003919B8"/>
    <w:rsid w:val="00391D58"/>
    <w:rsid w:val="00391E58"/>
    <w:rsid w:val="00391F63"/>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D93"/>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5A3"/>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5B4F"/>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26B"/>
    <w:rsid w:val="003C0453"/>
    <w:rsid w:val="003C0487"/>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415"/>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EDA"/>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8E5"/>
    <w:rsid w:val="003E5948"/>
    <w:rsid w:val="003E5A23"/>
    <w:rsid w:val="003E5D89"/>
    <w:rsid w:val="003E5FF7"/>
    <w:rsid w:val="003E62DE"/>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34"/>
    <w:rsid w:val="003F61AC"/>
    <w:rsid w:val="003F6C92"/>
    <w:rsid w:val="003F6CB2"/>
    <w:rsid w:val="003F6ED2"/>
    <w:rsid w:val="003F7504"/>
    <w:rsid w:val="003F7812"/>
    <w:rsid w:val="003F799F"/>
    <w:rsid w:val="003F7C3A"/>
    <w:rsid w:val="003F7D9C"/>
    <w:rsid w:val="00400113"/>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BC6"/>
    <w:rsid w:val="00402F8B"/>
    <w:rsid w:val="0040381F"/>
    <w:rsid w:val="00403D62"/>
    <w:rsid w:val="004043E6"/>
    <w:rsid w:val="00404D63"/>
    <w:rsid w:val="004050FE"/>
    <w:rsid w:val="00405634"/>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346"/>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CE7"/>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6E0B"/>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1B"/>
    <w:rsid w:val="004376F5"/>
    <w:rsid w:val="0043778B"/>
    <w:rsid w:val="00437CE5"/>
    <w:rsid w:val="00437DD4"/>
    <w:rsid w:val="00437E03"/>
    <w:rsid w:val="00437F16"/>
    <w:rsid w:val="00437FC6"/>
    <w:rsid w:val="00440859"/>
    <w:rsid w:val="00440880"/>
    <w:rsid w:val="00440941"/>
    <w:rsid w:val="00440A93"/>
    <w:rsid w:val="00440C40"/>
    <w:rsid w:val="00440CEA"/>
    <w:rsid w:val="00440E63"/>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DC9"/>
    <w:rsid w:val="00456E53"/>
    <w:rsid w:val="00456F61"/>
    <w:rsid w:val="00457080"/>
    <w:rsid w:val="00457386"/>
    <w:rsid w:val="00457A4F"/>
    <w:rsid w:val="00457B24"/>
    <w:rsid w:val="00457C8B"/>
    <w:rsid w:val="00457E06"/>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73F"/>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BE1"/>
    <w:rsid w:val="00476CD6"/>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92B"/>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2D5E"/>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8A2"/>
    <w:rsid w:val="00490991"/>
    <w:rsid w:val="00490C33"/>
    <w:rsid w:val="00490D81"/>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3C74"/>
    <w:rsid w:val="004941EB"/>
    <w:rsid w:val="00494339"/>
    <w:rsid w:val="004943F5"/>
    <w:rsid w:val="00494422"/>
    <w:rsid w:val="004944EC"/>
    <w:rsid w:val="004945E1"/>
    <w:rsid w:val="00494B4B"/>
    <w:rsid w:val="00494BFE"/>
    <w:rsid w:val="00494F8B"/>
    <w:rsid w:val="0049522D"/>
    <w:rsid w:val="004952B2"/>
    <w:rsid w:val="00495532"/>
    <w:rsid w:val="00495976"/>
    <w:rsid w:val="00495D24"/>
    <w:rsid w:val="00495E42"/>
    <w:rsid w:val="004962A3"/>
    <w:rsid w:val="00496313"/>
    <w:rsid w:val="00496478"/>
    <w:rsid w:val="004968B7"/>
    <w:rsid w:val="004969CE"/>
    <w:rsid w:val="0049735A"/>
    <w:rsid w:val="0049759D"/>
    <w:rsid w:val="004975C5"/>
    <w:rsid w:val="0049776D"/>
    <w:rsid w:val="00497789"/>
    <w:rsid w:val="00497CE3"/>
    <w:rsid w:val="004A0255"/>
    <w:rsid w:val="004A0321"/>
    <w:rsid w:val="004A150D"/>
    <w:rsid w:val="004A1629"/>
    <w:rsid w:val="004A167D"/>
    <w:rsid w:val="004A1877"/>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8AB"/>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23"/>
    <w:rsid w:val="004B111C"/>
    <w:rsid w:val="004B1168"/>
    <w:rsid w:val="004B1278"/>
    <w:rsid w:val="004B13FE"/>
    <w:rsid w:val="004B1441"/>
    <w:rsid w:val="004B1D8E"/>
    <w:rsid w:val="004B1FE6"/>
    <w:rsid w:val="004B21BC"/>
    <w:rsid w:val="004B2409"/>
    <w:rsid w:val="004B296B"/>
    <w:rsid w:val="004B2D3B"/>
    <w:rsid w:val="004B2EB1"/>
    <w:rsid w:val="004B3124"/>
    <w:rsid w:val="004B31D0"/>
    <w:rsid w:val="004B35BB"/>
    <w:rsid w:val="004B3743"/>
    <w:rsid w:val="004B4008"/>
    <w:rsid w:val="004B4069"/>
    <w:rsid w:val="004B414B"/>
    <w:rsid w:val="004B4239"/>
    <w:rsid w:val="004B43CD"/>
    <w:rsid w:val="004B49D4"/>
    <w:rsid w:val="004B4D09"/>
    <w:rsid w:val="004B4EF5"/>
    <w:rsid w:val="004B4F56"/>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20"/>
    <w:rsid w:val="004C015A"/>
    <w:rsid w:val="004C036D"/>
    <w:rsid w:val="004C066C"/>
    <w:rsid w:val="004C0A9B"/>
    <w:rsid w:val="004C0CB3"/>
    <w:rsid w:val="004C11D7"/>
    <w:rsid w:val="004C16AC"/>
    <w:rsid w:val="004C172E"/>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DAB"/>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885"/>
    <w:rsid w:val="004E4E93"/>
    <w:rsid w:val="004E5372"/>
    <w:rsid w:val="004E556C"/>
    <w:rsid w:val="004E5851"/>
    <w:rsid w:val="004E6072"/>
    <w:rsid w:val="004E6293"/>
    <w:rsid w:val="004E6648"/>
    <w:rsid w:val="004E6B86"/>
    <w:rsid w:val="004E6C49"/>
    <w:rsid w:val="004E6E4A"/>
    <w:rsid w:val="004E6ED2"/>
    <w:rsid w:val="004E7316"/>
    <w:rsid w:val="004E7364"/>
    <w:rsid w:val="004E7A5B"/>
    <w:rsid w:val="004E7B37"/>
    <w:rsid w:val="004E7B7C"/>
    <w:rsid w:val="004E7BF4"/>
    <w:rsid w:val="004E7C78"/>
    <w:rsid w:val="004E7CFE"/>
    <w:rsid w:val="004E7D08"/>
    <w:rsid w:val="004E7D8A"/>
    <w:rsid w:val="004F02AF"/>
    <w:rsid w:val="004F03A1"/>
    <w:rsid w:val="004F0440"/>
    <w:rsid w:val="004F0889"/>
    <w:rsid w:val="004F0B10"/>
    <w:rsid w:val="004F0CF9"/>
    <w:rsid w:val="004F0F5E"/>
    <w:rsid w:val="004F14D0"/>
    <w:rsid w:val="004F1797"/>
    <w:rsid w:val="004F1BD0"/>
    <w:rsid w:val="004F1CEF"/>
    <w:rsid w:val="004F25F4"/>
    <w:rsid w:val="004F2A7A"/>
    <w:rsid w:val="004F3073"/>
    <w:rsid w:val="004F3085"/>
    <w:rsid w:val="004F39EC"/>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2EF"/>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5E5F"/>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7E2"/>
    <w:rsid w:val="00524998"/>
    <w:rsid w:val="00524F0E"/>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277F7"/>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C8F"/>
    <w:rsid w:val="00544D0C"/>
    <w:rsid w:val="00544F2D"/>
    <w:rsid w:val="00545087"/>
    <w:rsid w:val="00545EC5"/>
    <w:rsid w:val="00546AA5"/>
    <w:rsid w:val="00546C86"/>
    <w:rsid w:val="00547163"/>
    <w:rsid w:val="005471BF"/>
    <w:rsid w:val="005475AE"/>
    <w:rsid w:val="005503AB"/>
    <w:rsid w:val="00550DDE"/>
    <w:rsid w:val="00550E03"/>
    <w:rsid w:val="00551190"/>
    <w:rsid w:val="0055143A"/>
    <w:rsid w:val="00551B76"/>
    <w:rsid w:val="00551C83"/>
    <w:rsid w:val="00551F3D"/>
    <w:rsid w:val="00552508"/>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906"/>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286"/>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85F"/>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0C6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3EA7"/>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87DEB"/>
    <w:rsid w:val="005902AC"/>
    <w:rsid w:val="00590B5D"/>
    <w:rsid w:val="00590E36"/>
    <w:rsid w:val="00590F71"/>
    <w:rsid w:val="005910B3"/>
    <w:rsid w:val="0059113E"/>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14D"/>
    <w:rsid w:val="005A12DE"/>
    <w:rsid w:val="005A12E0"/>
    <w:rsid w:val="005A13D1"/>
    <w:rsid w:val="005A13E5"/>
    <w:rsid w:val="005A17B8"/>
    <w:rsid w:val="005A17C7"/>
    <w:rsid w:val="005A1C35"/>
    <w:rsid w:val="005A1E8A"/>
    <w:rsid w:val="005A239F"/>
    <w:rsid w:val="005A259E"/>
    <w:rsid w:val="005A27F0"/>
    <w:rsid w:val="005A34F5"/>
    <w:rsid w:val="005A3C75"/>
    <w:rsid w:val="005A3D56"/>
    <w:rsid w:val="005A3FDA"/>
    <w:rsid w:val="005A411C"/>
    <w:rsid w:val="005A42EA"/>
    <w:rsid w:val="005A452B"/>
    <w:rsid w:val="005A4AA3"/>
    <w:rsid w:val="005A4BC9"/>
    <w:rsid w:val="005A4E63"/>
    <w:rsid w:val="005A4FE8"/>
    <w:rsid w:val="005A51F9"/>
    <w:rsid w:val="005A5B15"/>
    <w:rsid w:val="005A606D"/>
    <w:rsid w:val="005A6350"/>
    <w:rsid w:val="005A6930"/>
    <w:rsid w:val="005A6B11"/>
    <w:rsid w:val="005A6DC0"/>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70"/>
    <w:rsid w:val="005B5BDB"/>
    <w:rsid w:val="005B5DCA"/>
    <w:rsid w:val="005B60B6"/>
    <w:rsid w:val="005B61BE"/>
    <w:rsid w:val="005B64CC"/>
    <w:rsid w:val="005B66AB"/>
    <w:rsid w:val="005B6A01"/>
    <w:rsid w:val="005B6BC6"/>
    <w:rsid w:val="005B6C5A"/>
    <w:rsid w:val="005B73D7"/>
    <w:rsid w:val="005B742A"/>
    <w:rsid w:val="005B77F0"/>
    <w:rsid w:val="005B787B"/>
    <w:rsid w:val="005B7CDF"/>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DD0"/>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EA2"/>
    <w:rsid w:val="005E1F09"/>
    <w:rsid w:val="005E24E1"/>
    <w:rsid w:val="005E2FB4"/>
    <w:rsid w:val="005E33A7"/>
    <w:rsid w:val="005E3919"/>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5C3"/>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8D"/>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2666"/>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6FE1"/>
    <w:rsid w:val="006070F7"/>
    <w:rsid w:val="006075E7"/>
    <w:rsid w:val="00607A83"/>
    <w:rsid w:val="00607B2F"/>
    <w:rsid w:val="00607E88"/>
    <w:rsid w:val="006105BA"/>
    <w:rsid w:val="00610A2A"/>
    <w:rsid w:val="00610AE3"/>
    <w:rsid w:val="00610B7E"/>
    <w:rsid w:val="00610C1F"/>
    <w:rsid w:val="006112D0"/>
    <w:rsid w:val="006115A9"/>
    <w:rsid w:val="006122D7"/>
    <w:rsid w:val="006123CD"/>
    <w:rsid w:val="00612A21"/>
    <w:rsid w:val="00612E37"/>
    <w:rsid w:val="00612F65"/>
    <w:rsid w:val="0061335D"/>
    <w:rsid w:val="006135BF"/>
    <w:rsid w:val="00613859"/>
    <w:rsid w:val="00614076"/>
    <w:rsid w:val="00614457"/>
    <w:rsid w:val="00614461"/>
    <w:rsid w:val="00614D4E"/>
    <w:rsid w:val="0061556F"/>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098"/>
    <w:rsid w:val="00621484"/>
    <w:rsid w:val="00621810"/>
    <w:rsid w:val="00621F6B"/>
    <w:rsid w:val="006224BC"/>
    <w:rsid w:val="006229AC"/>
    <w:rsid w:val="00622B79"/>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4C9"/>
    <w:rsid w:val="00630676"/>
    <w:rsid w:val="00630D32"/>
    <w:rsid w:val="0063104F"/>
    <w:rsid w:val="00631295"/>
    <w:rsid w:val="006319F4"/>
    <w:rsid w:val="00631BA0"/>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9AF"/>
    <w:rsid w:val="00633A50"/>
    <w:rsid w:val="00633AA6"/>
    <w:rsid w:val="00633C1C"/>
    <w:rsid w:val="00633E4D"/>
    <w:rsid w:val="00633FE5"/>
    <w:rsid w:val="00634471"/>
    <w:rsid w:val="0063479F"/>
    <w:rsid w:val="00634879"/>
    <w:rsid w:val="00634FC5"/>
    <w:rsid w:val="0063509F"/>
    <w:rsid w:val="0063536A"/>
    <w:rsid w:val="00635524"/>
    <w:rsid w:val="00635555"/>
    <w:rsid w:val="00635602"/>
    <w:rsid w:val="0063567C"/>
    <w:rsid w:val="00635BA7"/>
    <w:rsid w:val="00636351"/>
    <w:rsid w:val="00636495"/>
    <w:rsid w:val="006368D5"/>
    <w:rsid w:val="00636D19"/>
    <w:rsid w:val="00637089"/>
    <w:rsid w:val="00637374"/>
    <w:rsid w:val="00637424"/>
    <w:rsid w:val="006374BD"/>
    <w:rsid w:val="006377B9"/>
    <w:rsid w:val="006377EB"/>
    <w:rsid w:val="00637810"/>
    <w:rsid w:val="00637EF7"/>
    <w:rsid w:val="00637F9A"/>
    <w:rsid w:val="00640111"/>
    <w:rsid w:val="00640177"/>
    <w:rsid w:val="006403F7"/>
    <w:rsid w:val="00640818"/>
    <w:rsid w:val="0064129A"/>
    <w:rsid w:val="0064133C"/>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1A"/>
    <w:rsid w:val="00650F5F"/>
    <w:rsid w:val="0065142F"/>
    <w:rsid w:val="0065168A"/>
    <w:rsid w:val="00651696"/>
    <w:rsid w:val="00651817"/>
    <w:rsid w:val="00651C67"/>
    <w:rsid w:val="00651E8D"/>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077"/>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2DA7"/>
    <w:rsid w:val="006634D9"/>
    <w:rsid w:val="00663599"/>
    <w:rsid w:val="006635E6"/>
    <w:rsid w:val="0066378A"/>
    <w:rsid w:val="00663A7C"/>
    <w:rsid w:val="00663B31"/>
    <w:rsid w:val="00663BE1"/>
    <w:rsid w:val="00663BF9"/>
    <w:rsid w:val="00663C11"/>
    <w:rsid w:val="00663CA8"/>
    <w:rsid w:val="0066442C"/>
    <w:rsid w:val="006648BB"/>
    <w:rsid w:val="00664B26"/>
    <w:rsid w:val="00664B9A"/>
    <w:rsid w:val="00664FF8"/>
    <w:rsid w:val="006651EE"/>
    <w:rsid w:val="00665957"/>
    <w:rsid w:val="006659C6"/>
    <w:rsid w:val="00665FA5"/>
    <w:rsid w:val="00666640"/>
    <w:rsid w:val="006666F7"/>
    <w:rsid w:val="00666812"/>
    <w:rsid w:val="0066685E"/>
    <w:rsid w:val="006668C2"/>
    <w:rsid w:val="00666946"/>
    <w:rsid w:val="00666FB1"/>
    <w:rsid w:val="006675DF"/>
    <w:rsid w:val="00667757"/>
    <w:rsid w:val="00667936"/>
    <w:rsid w:val="00667CD1"/>
    <w:rsid w:val="0067028D"/>
    <w:rsid w:val="006702A4"/>
    <w:rsid w:val="00670428"/>
    <w:rsid w:val="006709B2"/>
    <w:rsid w:val="00670FE0"/>
    <w:rsid w:val="006715E2"/>
    <w:rsid w:val="006716E5"/>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36C"/>
    <w:rsid w:val="00676749"/>
    <w:rsid w:val="00676A9A"/>
    <w:rsid w:val="00676E78"/>
    <w:rsid w:val="00677B0F"/>
    <w:rsid w:val="00677C5D"/>
    <w:rsid w:val="00677CCE"/>
    <w:rsid w:val="00677E14"/>
    <w:rsid w:val="00677E6A"/>
    <w:rsid w:val="00677F28"/>
    <w:rsid w:val="006801D8"/>
    <w:rsid w:val="006809C5"/>
    <w:rsid w:val="00680CAD"/>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1CF"/>
    <w:rsid w:val="0068430B"/>
    <w:rsid w:val="006843CB"/>
    <w:rsid w:val="006846C1"/>
    <w:rsid w:val="006849F5"/>
    <w:rsid w:val="00684F17"/>
    <w:rsid w:val="00684F60"/>
    <w:rsid w:val="006850C6"/>
    <w:rsid w:val="0068659B"/>
    <w:rsid w:val="0068666F"/>
    <w:rsid w:val="0068668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EA8"/>
    <w:rsid w:val="00696F45"/>
    <w:rsid w:val="0069712C"/>
    <w:rsid w:val="00697150"/>
    <w:rsid w:val="00697704"/>
    <w:rsid w:val="00697980"/>
    <w:rsid w:val="00697A12"/>
    <w:rsid w:val="00697CD1"/>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2D8"/>
    <w:rsid w:val="006B0B2B"/>
    <w:rsid w:val="006B0B90"/>
    <w:rsid w:val="006B0C14"/>
    <w:rsid w:val="006B0ECF"/>
    <w:rsid w:val="006B0FDD"/>
    <w:rsid w:val="006B14E6"/>
    <w:rsid w:val="006B1654"/>
    <w:rsid w:val="006B1695"/>
    <w:rsid w:val="006B1903"/>
    <w:rsid w:val="006B1A65"/>
    <w:rsid w:val="006B1E75"/>
    <w:rsid w:val="006B2297"/>
    <w:rsid w:val="006B249A"/>
    <w:rsid w:val="006B24F5"/>
    <w:rsid w:val="006B27DE"/>
    <w:rsid w:val="006B2B1E"/>
    <w:rsid w:val="006B2BD9"/>
    <w:rsid w:val="006B3234"/>
    <w:rsid w:val="006B3343"/>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31C"/>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1FC"/>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277"/>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4C36"/>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4A"/>
    <w:rsid w:val="006E4480"/>
    <w:rsid w:val="006E454D"/>
    <w:rsid w:val="006E4614"/>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35A"/>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6F7DB2"/>
    <w:rsid w:val="00700181"/>
    <w:rsid w:val="007005F0"/>
    <w:rsid w:val="00700CCD"/>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5F44"/>
    <w:rsid w:val="007165F8"/>
    <w:rsid w:val="0071681D"/>
    <w:rsid w:val="007170A6"/>
    <w:rsid w:val="0071726B"/>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8D1"/>
    <w:rsid w:val="00723E3D"/>
    <w:rsid w:val="007240F3"/>
    <w:rsid w:val="00724978"/>
    <w:rsid w:val="00724A52"/>
    <w:rsid w:val="00725580"/>
    <w:rsid w:val="00725667"/>
    <w:rsid w:val="0072589D"/>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13"/>
    <w:rsid w:val="007349EF"/>
    <w:rsid w:val="00734B6D"/>
    <w:rsid w:val="00734DD2"/>
    <w:rsid w:val="00735A01"/>
    <w:rsid w:val="0073626D"/>
    <w:rsid w:val="00736445"/>
    <w:rsid w:val="0073647E"/>
    <w:rsid w:val="0073666C"/>
    <w:rsid w:val="0073677B"/>
    <w:rsid w:val="00736884"/>
    <w:rsid w:val="00736A84"/>
    <w:rsid w:val="00736F27"/>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D62"/>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6C9D"/>
    <w:rsid w:val="007470BB"/>
    <w:rsid w:val="00747816"/>
    <w:rsid w:val="00747C2C"/>
    <w:rsid w:val="00747CD1"/>
    <w:rsid w:val="00747EDD"/>
    <w:rsid w:val="00750177"/>
    <w:rsid w:val="0075019F"/>
    <w:rsid w:val="00750509"/>
    <w:rsid w:val="0075068E"/>
    <w:rsid w:val="0075074E"/>
    <w:rsid w:val="00750760"/>
    <w:rsid w:val="00750815"/>
    <w:rsid w:val="00750D81"/>
    <w:rsid w:val="007517C1"/>
    <w:rsid w:val="0075196E"/>
    <w:rsid w:val="00751FF7"/>
    <w:rsid w:val="00752108"/>
    <w:rsid w:val="007521BD"/>
    <w:rsid w:val="007521DA"/>
    <w:rsid w:val="00752437"/>
    <w:rsid w:val="0075265F"/>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5ED"/>
    <w:rsid w:val="00755D9F"/>
    <w:rsid w:val="00755F28"/>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176"/>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063"/>
    <w:rsid w:val="0076714F"/>
    <w:rsid w:val="007672C4"/>
    <w:rsid w:val="00767A59"/>
    <w:rsid w:val="00767F32"/>
    <w:rsid w:val="007700D9"/>
    <w:rsid w:val="007702BB"/>
    <w:rsid w:val="0077030D"/>
    <w:rsid w:val="00770A12"/>
    <w:rsid w:val="00770ABE"/>
    <w:rsid w:val="00770B1A"/>
    <w:rsid w:val="00770B8A"/>
    <w:rsid w:val="00770CEA"/>
    <w:rsid w:val="00771222"/>
    <w:rsid w:val="0077130D"/>
    <w:rsid w:val="0077131E"/>
    <w:rsid w:val="007713EA"/>
    <w:rsid w:val="007719E0"/>
    <w:rsid w:val="00772165"/>
    <w:rsid w:val="00772386"/>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5C0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068"/>
    <w:rsid w:val="00784361"/>
    <w:rsid w:val="00784463"/>
    <w:rsid w:val="00784790"/>
    <w:rsid w:val="0078546C"/>
    <w:rsid w:val="00785914"/>
    <w:rsid w:val="00785A67"/>
    <w:rsid w:val="0078631E"/>
    <w:rsid w:val="0078634C"/>
    <w:rsid w:val="00786C56"/>
    <w:rsid w:val="00786CCE"/>
    <w:rsid w:val="00786F1E"/>
    <w:rsid w:val="0078722B"/>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A5A"/>
    <w:rsid w:val="00791C6F"/>
    <w:rsid w:val="00791F72"/>
    <w:rsid w:val="00792259"/>
    <w:rsid w:val="0079292C"/>
    <w:rsid w:val="0079321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1531"/>
    <w:rsid w:val="007A2680"/>
    <w:rsid w:val="007A2F9F"/>
    <w:rsid w:val="007A308B"/>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B98"/>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CD5"/>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270"/>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1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10F"/>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8AF"/>
    <w:rsid w:val="007E1A5B"/>
    <w:rsid w:val="007E1BC1"/>
    <w:rsid w:val="007E224E"/>
    <w:rsid w:val="007E22BF"/>
    <w:rsid w:val="007E24C9"/>
    <w:rsid w:val="007E26BC"/>
    <w:rsid w:val="007E3321"/>
    <w:rsid w:val="007E3640"/>
    <w:rsid w:val="007E3A95"/>
    <w:rsid w:val="007E3BCD"/>
    <w:rsid w:val="007E3FB4"/>
    <w:rsid w:val="007E41C7"/>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9C4"/>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9D5"/>
    <w:rsid w:val="007F7A50"/>
    <w:rsid w:val="007F7AE2"/>
    <w:rsid w:val="008004CA"/>
    <w:rsid w:val="00800C94"/>
    <w:rsid w:val="00800D8A"/>
    <w:rsid w:val="00800DB4"/>
    <w:rsid w:val="00800EB3"/>
    <w:rsid w:val="0080147F"/>
    <w:rsid w:val="00801582"/>
    <w:rsid w:val="00801939"/>
    <w:rsid w:val="00802034"/>
    <w:rsid w:val="0080241B"/>
    <w:rsid w:val="0080243C"/>
    <w:rsid w:val="008024B9"/>
    <w:rsid w:val="008025BF"/>
    <w:rsid w:val="00802A78"/>
    <w:rsid w:val="00802D72"/>
    <w:rsid w:val="008031C2"/>
    <w:rsid w:val="008031DA"/>
    <w:rsid w:val="0080350B"/>
    <w:rsid w:val="00803541"/>
    <w:rsid w:val="0080356E"/>
    <w:rsid w:val="00803A44"/>
    <w:rsid w:val="00803CF1"/>
    <w:rsid w:val="00803E0A"/>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4B"/>
    <w:rsid w:val="008114C3"/>
    <w:rsid w:val="00811592"/>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C22"/>
    <w:rsid w:val="00814EBD"/>
    <w:rsid w:val="008150AF"/>
    <w:rsid w:val="008153AE"/>
    <w:rsid w:val="008153CE"/>
    <w:rsid w:val="0081553D"/>
    <w:rsid w:val="008156B5"/>
    <w:rsid w:val="00815B2B"/>
    <w:rsid w:val="00815C2A"/>
    <w:rsid w:val="00816719"/>
    <w:rsid w:val="00817587"/>
    <w:rsid w:val="00817888"/>
    <w:rsid w:val="00817CB5"/>
    <w:rsid w:val="00821090"/>
    <w:rsid w:val="00821622"/>
    <w:rsid w:val="008217E8"/>
    <w:rsid w:val="0082184B"/>
    <w:rsid w:val="00821886"/>
    <w:rsid w:val="00821B30"/>
    <w:rsid w:val="0082203E"/>
    <w:rsid w:val="008220EA"/>
    <w:rsid w:val="008223F1"/>
    <w:rsid w:val="0082241E"/>
    <w:rsid w:val="0082252D"/>
    <w:rsid w:val="008226E1"/>
    <w:rsid w:val="008228A3"/>
    <w:rsid w:val="0082312C"/>
    <w:rsid w:val="00823211"/>
    <w:rsid w:val="00823BCD"/>
    <w:rsid w:val="00823D9C"/>
    <w:rsid w:val="00823DCC"/>
    <w:rsid w:val="00823F18"/>
    <w:rsid w:val="0082411E"/>
    <w:rsid w:val="008245CA"/>
    <w:rsid w:val="00824817"/>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3ED"/>
    <w:rsid w:val="008314EC"/>
    <w:rsid w:val="00831C33"/>
    <w:rsid w:val="00831C8F"/>
    <w:rsid w:val="00831CCB"/>
    <w:rsid w:val="00831CF6"/>
    <w:rsid w:val="00832101"/>
    <w:rsid w:val="00832485"/>
    <w:rsid w:val="0083260C"/>
    <w:rsid w:val="00832808"/>
    <w:rsid w:val="0083287E"/>
    <w:rsid w:val="00832B00"/>
    <w:rsid w:val="00832CD0"/>
    <w:rsid w:val="00832EBF"/>
    <w:rsid w:val="008330ED"/>
    <w:rsid w:val="0083324A"/>
    <w:rsid w:val="00833320"/>
    <w:rsid w:val="00833548"/>
    <w:rsid w:val="00833705"/>
    <w:rsid w:val="00833914"/>
    <w:rsid w:val="00833938"/>
    <w:rsid w:val="00833B7F"/>
    <w:rsid w:val="00834883"/>
    <w:rsid w:val="00834A62"/>
    <w:rsid w:val="00834D6D"/>
    <w:rsid w:val="00835346"/>
    <w:rsid w:val="00835754"/>
    <w:rsid w:val="00835D1E"/>
    <w:rsid w:val="00835D6A"/>
    <w:rsid w:val="00835D9E"/>
    <w:rsid w:val="00836340"/>
    <w:rsid w:val="00836757"/>
    <w:rsid w:val="008371D7"/>
    <w:rsid w:val="008372E4"/>
    <w:rsid w:val="00837769"/>
    <w:rsid w:val="0083794C"/>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265"/>
    <w:rsid w:val="008563D7"/>
    <w:rsid w:val="00856411"/>
    <w:rsid w:val="00856879"/>
    <w:rsid w:val="008569BD"/>
    <w:rsid w:val="00856A4F"/>
    <w:rsid w:val="00856CCB"/>
    <w:rsid w:val="00856D9A"/>
    <w:rsid w:val="00856EA4"/>
    <w:rsid w:val="00857092"/>
    <w:rsid w:val="0085731B"/>
    <w:rsid w:val="008573A2"/>
    <w:rsid w:val="00857696"/>
    <w:rsid w:val="008578AA"/>
    <w:rsid w:val="00857968"/>
    <w:rsid w:val="00857A7F"/>
    <w:rsid w:val="00857C4E"/>
    <w:rsid w:val="00857D01"/>
    <w:rsid w:val="00857EF9"/>
    <w:rsid w:val="0086065B"/>
    <w:rsid w:val="00860861"/>
    <w:rsid w:val="00860B68"/>
    <w:rsid w:val="0086117F"/>
    <w:rsid w:val="008611CD"/>
    <w:rsid w:val="0086131C"/>
    <w:rsid w:val="00861508"/>
    <w:rsid w:val="0086199A"/>
    <w:rsid w:val="00861A9C"/>
    <w:rsid w:val="00861C9E"/>
    <w:rsid w:val="00862170"/>
    <w:rsid w:val="00862609"/>
    <w:rsid w:val="008627E1"/>
    <w:rsid w:val="00862BE8"/>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0C6D"/>
    <w:rsid w:val="008714BE"/>
    <w:rsid w:val="00871AB0"/>
    <w:rsid w:val="00871B32"/>
    <w:rsid w:val="00872D15"/>
    <w:rsid w:val="00872D1A"/>
    <w:rsid w:val="00873299"/>
    <w:rsid w:val="0087342D"/>
    <w:rsid w:val="00873656"/>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806"/>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87C07"/>
    <w:rsid w:val="00890094"/>
    <w:rsid w:val="00890253"/>
    <w:rsid w:val="0089056B"/>
    <w:rsid w:val="0089083A"/>
    <w:rsid w:val="00890AB0"/>
    <w:rsid w:val="00890BE0"/>
    <w:rsid w:val="00890E51"/>
    <w:rsid w:val="00890E80"/>
    <w:rsid w:val="00891143"/>
    <w:rsid w:val="00891300"/>
    <w:rsid w:val="00891487"/>
    <w:rsid w:val="0089150E"/>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A74"/>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81F"/>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A7"/>
    <w:rsid w:val="008A5ACF"/>
    <w:rsid w:val="008A5D63"/>
    <w:rsid w:val="008A6079"/>
    <w:rsid w:val="008A6219"/>
    <w:rsid w:val="008A62A8"/>
    <w:rsid w:val="008A632B"/>
    <w:rsid w:val="008A6369"/>
    <w:rsid w:val="008A6731"/>
    <w:rsid w:val="008A73FF"/>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29D"/>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D80"/>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28"/>
    <w:rsid w:val="008F486A"/>
    <w:rsid w:val="008F499A"/>
    <w:rsid w:val="008F52BC"/>
    <w:rsid w:val="008F5605"/>
    <w:rsid w:val="008F563E"/>
    <w:rsid w:val="008F56AF"/>
    <w:rsid w:val="008F56B0"/>
    <w:rsid w:val="008F591D"/>
    <w:rsid w:val="008F5938"/>
    <w:rsid w:val="008F5E9E"/>
    <w:rsid w:val="008F5ED5"/>
    <w:rsid w:val="008F65E3"/>
    <w:rsid w:val="008F67E8"/>
    <w:rsid w:val="008F694A"/>
    <w:rsid w:val="008F77CF"/>
    <w:rsid w:val="008F7900"/>
    <w:rsid w:val="008F7BD0"/>
    <w:rsid w:val="008F7CB5"/>
    <w:rsid w:val="0090008F"/>
    <w:rsid w:val="0090033C"/>
    <w:rsid w:val="009003C0"/>
    <w:rsid w:val="00900467"/>
    <w:rsid w:val="0090065D"/>
    <w:rsid w:val="009009E6"/>
    <w:rsid w:val="00901084"/>
    <w:rsid w:val="00901480"/>
    <w:rsid w:val="0090159B"/>
    <w:rsid w:val="009017BC"/>
    <w:rsid w:val="00901AA7"/>
    <w:rsid w:val="00902249"/>
    <w:rsid w:val="00902391"/>
    <w:rsid w:val="009024A6"/>
    <w:rsid w:val="009025E9"/>
    <w:rsid w:val="009026D9"/>
    <w:rsid w:val="009028E5"/>
    <w:rsid w:val="009029DA"/>
    <w:rsid w:val="00902A77"/>
    <w:rsid w:val="00902F30"/>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76"/>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D6D"/>
    <w:rsid w:val="00922F1C"/>
    <w:rsid w:val="00922F9D"/>
    <w:rsid w:val="00923140"/>
    <w:rsid w:val="009231C2"/>
    <w:rsid w:val="0092354C"/>
    <w:rsid w:val="00924472"/>
    <w:rsid w:val="00924B7B"/>
    <w:rsid w:val="009250EC"/>
    <w:rsid w:val="0092560D"/>
    <w:rsid w:val="00925644"/>
    <w:rsid w:val="00925737"/>
    <w:rsid w:val="0092573C"/>
    <w:rsid w:val="00925867"/>
    <w:rsid w:val="00925DD5"/>
    <w:rsid w:val="00925E1A"/>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B82"/>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CA6"/>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550"/>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524"/>
    <w:rsid w:val="00956653"/>
    <w:rsid w:val="00956846"/>
    <w:rsid w:val="00956CDF"/>
    <w:rsid w:val="00956D70"/>
    <w:rsid w:val="00956D94"/>
    <w:rsid w:val="00957271"/>
    <w:rsid w:val="009572D6"/>
    <w:rsid w:val="0095737E"/>
    <w:rsid w:val="009573F8"/>
    <w:rsid w:val="009577EE"/>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2F"/>
    <w:rsid w:val="00963970"/>
    <w:rsid w:val="009640EB"/>
    <w:rsid w:val="00964425"/>
    <w:rsid w:val="00964537"/>
    <w:rsid w:val="0096568D"/>
    <w:rsid w:val="00965BF1"/>
    <w:rsid w:val="00965E56"/>
    <w:rsid w:val="00965F20"/>
    <w:rsid w:val="009660FC"/>
    <w:rsid w:val="00966232"/>
    <w:rsid w:val="00966408"/>
    <w:rsid w:val="009664C7"/>
    <w:rsid w:val="0096668D"/>
    <w:rsid w:val="00966792"/>
    <w:rsid w:val="00966969"/>
    <w:rsid w:val="0096723A"/>
    <w:rsid w:val="0096788F"/>
    <w:rsid w:val="009679B3"/>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AF"/>
    <w:rsid w:val="00981404"/>
    <w:rsid w:val="009814BA"/>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25F"/>
    <w:rsid w:val="009844B0"/>
    <w:rsid w:val="009845A3"/>
    <w:rsid w:val="009847FA"/>
    <w:rsid w:val="009848F6"/>
    <w:rsid w:val="00984A64"/>
    <w:rsid w:val="00984AFD"/>
    <w:rsid w:val="00984C26"/>
    <w:rsid w:val="00984FDB"/>
    <w:rsid w:val="009850BC"/>
    <w:rsid w:val="00985170"/>
    <w:rsid w:val="0098525B"/>
    <w:rsid w:val="00985717"/>
    <w:rsid w:val="0098576E"/>
    <w:rsid w:val="00985770"/>
    <w:rsid w:val="009857D5"/>
    <w:rsid w:val="00985833"/>
    <w:rsid w:val="00985886"/>
    <w:rsid w:val="00985BC0"/>
    <w:rsid w:val="009864E2"/>
    <w:rsid w:val="00986B42"/>
    <w:rsid w:val="00986D96"/>
    <w:rsid w:val="00987239"/>
    <w:rsid w:val="009872E2"/>
    <w:rsid w:val="0098744A"/>
    <w:rsid w:val="00987CFA"/>
    <w:rsid w:val="00987F39"/>
    <w:rsid w:val="0099046B"/>
    <w:rsid w:val="00990578"/>
    <w:rsid w:val="00990B2B"/>
    <w:rsid w:val="00990CF7"/>
    <w:rsid w:val="00990F07"/>
    <w:rsid w:val="00990FD7"/>
    <w:rsid w:val="009911F0"/>
    <w:rsid w:val="00991377"/>
    <w:rsid w:val="00991BAC"/>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783"/>
    <w:rsid w:val="00997957"/>
    <w:rsid w:val="00997C92"/>
    <w:rsid w:val="00997CC6"/>
    <w:rsid w:val="009A0293"/>
    <w:rsid w:val="009A02AC"/>
    <w:rsid w:val="009A02FD"/>
    <w:rsid w:val="009A0327"/>
    <w:rsid w:val="009A036B"/>
    <w:rsid w:val="009A0411"/>
    <w:rsid w:val="009A0427"/>
    <w:rsid w:val="009A049D"/>
    <w:rsid w:val="009A067B"/>
    <w:rsid w:val="009A0733"/>
    <w:rsid w:val="009A0A28"/>
    <w:rsid w:val="009A0D08"/>
    <w:rsid w:val="009A0E1B"/>
    <w:rsid w:val="009A1218"/>
    <w:rsid w:val="009A142F"/>
    <w:rsid w:val="009A1564"/>
    <w:rsid w:val="009A1930"/>
    <w:rsid w:val="009A1C1A"/>
    <w:rsid w:val="009A2267"/>
    <w:rsid w:val="009A2A9D"/>
    <w:rsid w:val="009A2D35"/>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5AF"/>
    <w:rsid w:val="009A78ED"/>
    <w:rsid w:val="009A7B00"/>
    <w:rsid w:val="009B00A8"/>
    <w:rsid w:val="009B0302"/>
    <w:rsid w:val="009B03AF"/>
    <w:rsid w:val="009B0731"/>
    <w:rsid w:val="009B0996"/>
    <w:rsid w:val="009B0B4D"/>
    <w:rsid w:val="009B0C1C"/>
    <w:rsid w:val="009B1197"/>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EAD"/>
    <w:rsid w:val="009C5F02"/>
    <w:rsid w:val="009C62E2"/>
    <w:rsid w:val="009C65A0"/>
    <w:rsid w:val="009C6A3A"/>
    <w:rsid w:val="009C6A3F"/>
    <w:rsid w:val="009C7126"/>
    <w:rsid w:val="009C76FD"/>
    <w:rsid w:val="009C772A"/>
    <w:rsid w:val="009C78A6"/>
    <w:rsid w:val="009C78B1"/>
    <w:rsid w:val="009C7E0A"/>
    <w:rsid w:val="009C7F8D"/>
    <w:rsid w:val="009D01BF"/>
    <w:rsid w:val="009D04BF"/>
    <w:rsid w:val="009D0993"/>
    <w:rsid w:val="009D0A3B"/>
    <w:rsid w:val="009D0A75"/>
    <w:rsid w:val="009D0BA9"/>
    <w:rsid w:val="009D0D1D"/>
    <w:rsid w:val="009D111E"/>
    <w:rsid w:val="009D1845"/>
    <w:rsid w:val="009D19F2"/>
    <w:rsid w:val="009D1F1A"/>
    <w:rsid w:val="009D214A"/>
    <w:rsid w:val="009D2576"/>
    <w:rsid w:val="009D2612"/>
    <w:rsid w:val="009D26DF"/>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6FA"/>
    <w:rsid w:val="009D7810"/>
    <w:rsid w:val="009D7B13"/>
    <w:rsid w:val="009D7B83"/>
    <w:rsid w:val="009D7C49"/>
    <w:rsid w:val="009D7C58"/>
    <w:rsid w:val="009D7D56"/>
    <w:rsid w:val="009D7F26"/>
    <w:rsid w:val="009E024A"/>
    <w:rsid w:val="009E0934"/>
    <w:rsid w:val="009E0B6A"/>
    <w:rsid w:val="009E0BE6"/>
    <w:rsid w:val="009E0C96"/>
    <w:rsid w:val="009E143C"/>
    <w:rsid w:val="009E1BC2"/>
    <w:rsid w:val="009E20E7"/>
    <w:rsid w:val="009E222A"/>
    <w:rsid w:val="009E2269"/>
    <w:rsid w:val="009E2728"/>
    <w:rsid w:val="009E28DB"/>
    <w:rsid w:val="009E2AAD"/>
    <w:rsid w:val="009E2F82"/>
    <w:rsid w:val="009E3502"/>
    <w:rsid w:val="009E37C4"/>
    <w:rsid w:val="009E3807"/>
    <w:rsid w:val="009E3AF5"/>
    <w:rsid w:val="009E403B"/>
    <w:rsid w:val="009E4297"/>
    <w:rsid w:val="009E447D"/>
    <w:rsid w:val="009E471F"/>
    <w:rsid w:val="009E478A"/>
    <w:rsid w:val="009E47E7"/>
    <w:rsid w:val="009E4B3D"/>
    <w:rsid w:val="009E4EED"/>
    <w:rsid w:val="009E5085"/>
    <w:rsid w:val="009E51EA"/>
    <w:rsid w:val="009E56A5"/>
    <w:rsid w:val="009E5B6D"/>
    <w:rsid w:val="009E61B8"/>
    <w:rsid w:val="009E63F5"/>
    <w:rsid w:val="009E66EC"/>
    <w:rsid w:val="009E6951"/>
    <w:rsid w:val="009E6D81"/>
    <w:rsid w:val="009E6E84"/>
    <w:rsid w:val="009E7013"/>
    <w:rsid w:val="009E7484"/>
    <w:rsid w:val="009E75C1"/>
    <w:rsid w:val="009E775E"/>
    <w:rsid w:val="009E7B24"/>
    <w:rsid w:val="009E7B6F"/>
    <w:rsid w:val="009F0021"/>
    <w:rsid w:val="009F043F"/>
    <w:rsid w:val="009F05F7"/>
    <w:rsid w:val="009F0853"/>
    <w:rsid w:val="009F0961"/>
    <w:rsid w:val="009F10FF"/>
    <w:rsid w:val="009F13EE"/>
    <w:rsid w:val="009F15B7"/>
    <w:rsid w:val="009F1763"/>
    <w:rsid w:val="009F1A8A"/>
    <w:rsid w:val="009F204D"/>
    <w:rsid w:val="009F2287"/>
    <w:rsid w:val="009F26B9"/>
    <w:rsid w:val="009F30DB"/>
    <w:rsid w:val="009F33ED"/>
    <w:rsid w:val="009F3551"/>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4B7D"/>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8E2"/>
    <w:rsid w:val="00A13E05"/>
    <w:rsid w:val="00A13E67"/>
    <w:rsid w:val="00A13FDC"/>
    <w:rsid w:val="00A14448"/>
    <w:rsid w:val="00A146B9"/>
    <w:rsid w:val="00A14705"/>
    <w:rsid w:val="00A14792"/>
    <w:rsid w:val="00A14BAF"/>
    <w:rsid w:val="00A14E12"/>
    <w:rsid w:val="00A14E83"/>
    <w:rsid w:val="00A1512C"/>
    <w:rsid w:val="00A156D9"/>
    <w:rsid w:val="00A156E0"/>
    <w:rsid w:val="00A15851"/>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128"/>
    <w:rsid w:val="00A2268E"/>
    <w:rsid w:val="00A226BC"/>
    <w:rsid w:val="00A22735"/>
    <w:rsid w:val="00A228CD"/>
    <w:rsid w:val="00A22A81"/>
    <w:rsid w:val="00A23221"/>
    <w:rsid w:val="00A2359B"/>
    <w:rsid w:val="00A236C5"/>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0BE"/>
    <w:rsid w:val="00A31188"/>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D60"/>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323"/>
    <w:rsid w:val="00A4560E"/>
    <w:rsid w:val="00A45746"/>
    <w:rsid w:val="00A45D21"/>
    <w:rsid w:val="00A460FD"/>
    <w:rsid w:val="00A4653A"/>
    <w:rsid w:val="00A46605"/>
    <w:rsid w:val="00A466FB"/>
    <w:rsid w:val="00A4673D"/>
    <w:rsid w:val="00A46765"/>
    <w:rsid w:val="00A46B08"/>
    <w:rsid w:val="00A46FBB"/>
    <w:rsid w:val="00A47571"/>
    <w:rsid w:val="00A47672"/>
    <w:rsid w:val="00A4777A"/>
    <w:rsid w:val="00A47934"/>
    <w:rsid w:val="00A47C4F"/>
    <w:rsid w:val="00A47F07"/>
    <w:rsid w:val="00A47F32"/>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5E"/>
    <w:rsid w:val="00A7096D"/>
    <w:rsid w:val="00A70A55"/>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3F3"/>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2E52"/>
    <w:rsid w:val="00A830EC"/>
    <w:rsid w:val="00A83806"/>
    <w:rsid w:val="00A83831"/>
    <w:rsid w:val="00A838B2"/>
    <w:rsid w:val="00A83BF4"/>
    <w:rsid w:val="00A83C76"/>
    <w:rsid w:val="00A840AD"/>
    <w:rsid w:val="00A841A9"/>
    <w:rsid w:val="00A84232"/>
    <w:rsid w:val="00A8459F"/>
    <w:rsid w:val="00A847B9"/>
    <w:rsid w:val="00A848DE"/>
    <w:rsid w:val="00A84A33"/>
    <w:rsid w:val="00A84AFE"/>
    <w:rsid w:val="00A84F47"/>
    <w:rsid w:val="00A8508C"/>
    <w:rsid w:val="00A85339"/>
    <w:rsid w:val="00A85B34"/>
    <w:rsid w:val="00A85CE6"/>
    <w:rsid w:val="00A8649D"/>
    <w:rsid w:val="00A86A10"/>
    <w:rsid w:val="00A86C61"/>
    <w:rsid w:val="00A8736D"/>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0E8"/>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4F1"/>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C49"/>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DA5"/>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210"/>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0BA"/>
    <w:rsid w:val="00AD297C"/>
    <w:rsid w:val="00AD2B53"/>
    <w:rsid w:val="00AD2CB0"/>
    <w:rsid w:val="00AD2FDC"/>
    <w:rsid w:val="00AD300B"/>
    <w:rsid w:val="00AD32DC"/>
    <w:rsid w:val="00AD34C9"/>
    <w:rsid w:val="00AD40EC"/>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1F67"/>
    <w:rsid w:val="00AE21B4"/>
    <w:rsid w:val="00AE231A"/>
    <w:rsid w:val="00AE246C"/>
    <w:rsid w:val="00AE28BD"/>
    <w:rsid w:val="00AE28DF"/>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B3F"/>
    <w:rsid w:val="00AE5CC7"/>
    <w:rsid w:val="00AE622C"/>
    <w:rsid w:val="00AE68DD"/>
    <w:rsid w:val="00AE6994"/>
    <w:rsid w:val="00AE69BC"/>
    <w:rsid w:val="00AE6C9D"/>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1FBF"/>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6AD"/>
    <w:rsid w:val="00AF7966"/>
    <w:rsid w:val="00AF7E3F"/>
    <w:rsid w:val="00B00310"/>
    <w:rsid w:val="00B006E8"/>
    <w:rsid w:val="00B00B06"/>
    <w:rsid w:val="00B00C48"/>
    <w:rsid w:val="00B00DFA"/>
    <w:rsid w:val="00B011A3"/>
    <w:rsid w:val="00B013A2"/>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412"/>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6E5"/>
    <w:rsid w:val="00B118E1"/>
    <w:rsid w:val="00B11BBE"/>
    <w:rsid w:val="00B11C3C"/>
    <w:rsid w:val="00B12315"/>
    <w:rsid w:val="00B1252E"/>
    <w:rsid w:val="00B12667"/>
    <w:rsid w:val="00B12688"/>
    <w:rsid w:val="00B12F44"/>
    <w:rsid w:val="00B135BE"/>
    <w:rsid w:val="00B13753"/>
    <w:rsid w:val="00B141F1"/>
    <w:rsid w:val="00B14A97"/>
    <w:rsid w:val="00B14C1A"/>
    <w:rsid w:val="00B15097"/>
    <w:rsid w:val="00B150E5"/>
    <w:rsid w:val="00B1514C"/>
    <w:rsid w:val="00B1521D"/>
    <w:rsid w:val="00B15672"/>
    <w:rsid w:val="00B15DB1"/>
    <w:rsid w:val="00B16D8E"/>
    <w:rsid w:val="00B17017"/>
    <w:rsid w:val="00B17081"/>
    <w:rsid w:val="00B17D65"/>
    <w:rsid w:val="00B17F1B"/>
    <w:rsid w:val="00B17F93"/>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2251"/>
    <w:rsid w:val="00B322D4"/>
    <w:rsid w:val="00B3312E"/>
    <w:rsid w:val="00B3379E"/>
    <w:rsid w:val="00B337F5"/>
    <w:rsid w:val="00B33952"/>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1E4"/>
    <w:rsid w:val="00B43318"/>
    <w:rsid w:val="00B43396"/>
    <w:rsid w:val="00B433BF"/>
    <w:rsid w:val="00B4380B"/>
    <w:rsid w:val="00B4396E"/>
    <w:rsid w:val="00B43A10"/>
    <w:rsid w:val="00B43B2F"/>
    <w:rsid w:val="00B43B4E"/>
    <w:rsid w:val="00B43CED"/>
    <w:rsid w:val="00B44090"/>
    <w:rsid w:val="00B446C4"/>
    <w:rsid w:val="00B44A3F"/>
    <w:rsid w:val="00B44F3B"/>
    <w:rsid w:val="00B45042"/>
    <w:rsid w:val="00B45126"/>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99C"/>
    <w:rsid w:val="00B50A63"/>
    <w:rsid w:val="00B50EF4"/>
    <w:rsid w:val="00B51186"/>
    <w:rsid w:val="00B5132E"/>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8F0"/>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2D7"/>
    <w:rsid w:val="00B57477"/>
    <w:rsid w:val="00B574C7"/>
    <w:rsid w:val="00B57DCA"/>
    <w:rsid w:val="00B57E62"/>
    <w:rsid w:val="00B60F8A"/>
    <w:rsid w:val="00B61132"/>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44BA"/>
    <w:rsid w:val="00B65939"/>
    <w:rsid w:val="00B65C37"/>
    <w:rsid w:val="00B65C44"/>
    <w:rsid w:val="00B65E98"/>
    <w:rsid w:val="00B6635B"/>
    <w:rsid w:val="00B667E9"/>
    <w:rsid w:val="00B66C42"/>
    <w:rsid w:val="00B66DDB"/>
    <w:rsid w:val="00B6720B"/>
    <w:rsid w:val="00B67293"/>
    <w:rsid w:val="00B673FE"/>
    <w:rsid w:val="00B67429"/>
    <w:rsid w:val="00B6772D"/>
    <w:rsid w:val="00B679E1"/>
    <w:rsid w:val="00B67B1D"/>
    <w:rsid w:val="00B67CD3"/>
    <w:rsid w:val="00B67D96"/>
    <w:rsid w:val="00B67E00"/>
    <w:rsid w:val="00B700D1"/>
    <w:rsid w:val="00B70551"/>
    <w:rsid w:val="00B705A0"/>
    <w:rsid w:val="00B70610"/>
    <w:rsid w:val="00B70A53"/>
    <w:rsid w:val="00B70BD2"/>
    <w:rsid w:val="00B70C23"/>
    <w:rsid w:val="00B70E24"/>
    <w:rsid w:val="00B719B9"/>
    <w:rsid w:val="00B71D92"/>
    <w:rsid w:val="00B71F9F"/>
    <w:rsid w:val="00B72202"/>
    <w:rsid w:val="00B72282"/>
    <w:rsid w:val="00B730ED"/>
    <w:rsid w:val="00B731F0"/>
    <w:rsid w:val="00B73481"/>
    <w:rsid w:val="00B73629"/>
    <w:rsid w:val="00B736B5"/>
    <w:rsid w:val="00B73A4B"/>
    <w:rsid w:val="00B73AA4"/>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B7A"/>
    <w:rsid w:val="00B840D4"/>
    <w:rsid w:val="00B843B5"/>
    <w:rsid w:val="00B8509B"/>
    <w:rsid w:val="00B853EB"/>
    <w:rsid w:val="00B85466"/>
    <w:rsid w:val="00B8582F"/>
    <w:rsid w:val="00B85A5A"/>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5A5"/>
    <w:rsid w:val="00B9294C"/>
    <w:rsid w:val="00B92D97"/>
    <w:rsid w:val="00B92F24"/>
    <w:rsid w:val="00B9308B"/>
    <w:rsid w:val="00B930DC"/>
    <w:rsid w:val="00B93401"/>
    <w:rsid w:val="00B935A5"/>
    <w:rsid w:val="00B9511E"/>
    <w:rsid w:val="00B95492"/>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D70"/>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3EE9"/>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1A1"/>
    <w:rsid w:val="00BA74E8"/>
    <w:rsid w:val="00BA75B8"/>
    <w:rsid w:val="00BA77A3"/>
    <w:rsid w:val="00BA7AC1"/>
    <w:rsid w:val="00BA7BC1"/>
    <w:rsid w:val="00BA7FC8"/>
    <w:rsid w:val="00BB0269"/>
    <w:rsid w:val="00BB0601"/>
    <w:rsid w:val="00BB067C"/>
    <w:rsid w:val="00BB0836"/>
    <w:rsid w:val="00BB0F45"/>
    <w:rsid w:val="00BB103D"/>
    <w:rsid w:val="00BB1715"/>
    <w:rsid w:val="00BB1994"/>
    <w:rsid w:val="00BB1D91"/>
    <w:rsid w:val="00BB1DDD"/>
    <w:rsid w:val="00BB2952"/>
    <w:rsid w:val="00BB2ED8"/>
    <w:rsid w:val="00BB301D"/>
    <w:rsid w:val="00BB37E0"/>
    <w:rsid w:val="00BB3B54"/>
    <w:rsid w:val="00BB3D7A"/>
    <w:rsid w:val="00BB3DDE"/>
    <w:rsid w:val="00BB4522"/>
    <w:rsid w:val="00BB481B"/>
    <w:rsid w:val="00BB4873"/>
    <w:rsid w:val="00BB4B36"/>
    <w:rsid w:val="00BB4F5D"/>
    <w:rsid w:val="00BB508D"/>
    <w:rsid w:val="00BB512A"/>
    <w:rsid w:val="00BB5365"/>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0F5C"/>
    <w:rsid w:val="00BC113B"/>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670"/>
    <w:rsid w:val="00BC573F"/>
    <w:rsid w:val="00BC576D"/>
    <w:rsid w:val="00BC5796"/>
    <w:rsid w:val="00BC57F9"/>
    <w:rsid w:val="00BC5FAB"/>
    <w:rsid w:val="00BC6047"/>
    <w:rsid w:val="00BC61D4"/>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2E5"/>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8FF"/>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B42"/>
    <w:rsid w:val="00BF0CBC"/>
    <w:rsid w:val="00BF0D0A"/>
    <w:rsid w:val="00BF10DE"/>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4D8"/>
    <w:rsid w:val="00BF5964"/>
    <w:rsid w:val="00BF5F10"/>
    <w:rsid w:val="00BF5FFE"/>
    <w:rsid w:val="00BF611E"/>
    <w:rsid w:val="00BF613C"/>
    <w:rsid w:val="00BF6679"/>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951"/>
    <w:rsid w:val="00C10DB6"/>
    <w:rsid w:val="00C117BE"/>
    <w:rsid w:val="00C11FB6"/>
    <w:rsid w:val="00C12356"/>
    <w:rsid w:val="00C12357"/>
    <w:rsid w:val="00C126B6"/>
    <w:rsid w:val="00C127D2"/>
    <w:rsid w:val="00C12863"/>
    <w:rsid w:val="00C129B6"/>
    <w:rsid w:val="00C12D81"/>
    <w:rsid w:val="00C12D84"/>
    <w:rsid w:val="00C12EAE"/>
    <w:rsid w:val="00C12F7D"/>
    <w:rsid w:val="00C1301D"/>
    <w:rsid w:val="00C132ED"/>
    <w:rsid w:val="00C1347A"/>
    <w:rsid w:val="00C137D4"/>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74C"/>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7AE"/>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3E0F"/>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379C5"/>
    <w:rsid w:val="00C402EA"/>
    <w:rsid w:val="00C40D11"/>
    <w:rsid w:val="00C40D1B"/>
    <w:rsid w:val="00C40D5F"/>
    <w:rsid w:val="00C41426"/>
    <w:rsid w:val="00C415D1"/>
    <w:rsid w:val="00C41656"/>
    <w:rsid w:val="00C41BB0"/>
    <w:rsid w:val="00C41E27"/>
    <w:rsid w:val="00C421E8"/>
    <w:rsid w:val="00C4226D"/>
    <w:rsid w:val="00C4252E"/>
    <w:rsid w:val="00C4263D"/>
    <w:rsid w:val="00C426EA"/>
    <w:rsid w:val="00C42733"/>
    <w:rsid w:val="00C4292C"/>
    <w:rsid w:val="00C429E1"/>
    <w:rsid w:val="00C434DC"/>
    <w:rsid w:val="00C435AB"/>
    <w:rsid w:val="00C43658"/>
    <w:rsid w:val="00C43727"/>
    <w:rsid w:val="00C43E42"/>
    <w:rsid w:val="00C44273"/>
    <w:rsid w:val="00C448F4"/>
    <w:rsid w:val="00C44A61"/>
    <w:rsid w:val="00C44B7B"/>
    <w:rsid w:val="00C44F8E"/>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9A"/>
    <w:rsid w:val="00C525A0"/>
    <w:rsid w:val="00C53309"/>
    <w:rsid w:val="00C53381"/>
    <w:rsid w:val="00C53A2C"/>
    <w:rsid w:val="00C53EDE"/>
    <w:rsid w:val="00C53FD6"/>
    <w:rsid w:val="00C546DD"/>
    <w:rsid w:val="00C54719"/>
    <w:rsid w:val="00C54BEA"/>
    <w:rsid w:val="00C54C1F"/>
    <w:rsid w:val="00C551FF"/>
    <w:rsid w:val="00C552C3"/>
    <w:rsid w:val="00C5539C"/>
    <w:rsid w:val="00C554E2"/>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57E67"/>
    <w:rsid w:val="00C60100"/>
    <w:rsid w:val="00C60479"/>
    <w:rsid w:val="00C60520"/>
    <w:rsid w:val="00C607AB"/>
    <w:rsid w:val="00C608D0"/>
    <w:rsid w:val="00C60EF0"/>
    <w:rsid w:val="00C60F72"/>
    <w:rsid w:val="00C61071"/>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B2A"/>
    <w:rsid w:val="00C72D24"/>
    <w:rsid w:val="00C7301F"/>
    <w:rsid w:val="00C733BD"/>
    <w:rsid w:val="00C73B9A"/>
    <w:rsid w:val="00C73E83"/>
    <w:rsid w:val="00C744ED"/>
    <w:rsid w:val="00C74A55"/>
    <w:rsid w:val="00C74D3D"/>
    <w:rsid w:val="00C75487"/>
    <w:rsid w:val="00C75663"/>
    <w:rsid w:val="00C756BD"/>
    <w:rsid w:val="00C757EA"/>
    <w:rsid w:val="00C75861"/>
    <w:rsid w:val="00C75891"/>
    <w:rsid w:val="00C758DA"/>
    <w:rsid w:val="00C75A33"/>
    <w:rsid w:val="00C75F42"/>
    <w:rsid w:val="00C75F9F"/>
    <w:rsid w:val="00C75FC0"/>
    <w:rsid w:val="00C76184"/>
    <w:rsid w:val="00C7618E"/>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9DB"/>
    <w:rsid w:val="00C93A2E"/>
    <w:rsid w:val="00C9401C"/>
    <w:rsid w:val="00C94AF8"/>
    <w:rsid w:val="00C94DB9"/>
    <w:rsid w:val="00C95365"/>
    <w:rsid w:val="00C9540F"/>
    <w:rsid w:val="00C96004"/>
    <w:rsid w:val="00C961AA"/>
    <w:rsid w:val="00C96937"/>
    <w:rsid w:val="00C97426"/>
    <w:rsid w:val="00C976BE"/>
    <w:rsid w:val="00C979D1"/>
    <w:rsid w:val="00C97B55"/>
    <w:rsid w:val="00C97B72"/>
    <w:rsid w:val="00CA09F6"/>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01D"/>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B54"/>
    <w:rsid w:val="00CB1E2D"/>
    <w:rsid w:val="00CB22BA"/>
    <w:rsid w:val="00CB2311"/>
    <w:rsid w:val="00CB2625"/>
    <w:rsid w:val="00CB2AD3"/>
    <w:rsid w:val="00CB2AFE"/>
    <w:rsid w:val="00CB2C64"/>
    <w:rsid w:val="00CB312B"/>
    <w:rsid w:val="00CB35CF"/>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41B"/>
    <w:rsid w:val="00CC1A9C"/>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6CDB"/>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C01"/>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008"/>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470"/>
    <w:rsid w:val="00CF15C3"/>
    <w:rsid w:val="00CF1985"/>
    <w:rsid w:val="00CF1B22"/>
    <w:rsid w:val="00CF1C9C"/>
    <w:rsid w:val="00CF1F51"/>
    <w:rsid w:val="00CF2374"/>
    <w:rsid w:val="00CF2599"/>
    <w:rsid w:val="00CF29FC"/>
    <w:rsid w:val="00CF2A20"/>
    <w:rsid w:val="00CF329D"/>
    <w:rsid w:val="00CF3917"/>
    <w:rsid w:val="00CF3E7A"/>
    <w:rsid w:val="00CF3F2A"/>
    <w:rsid w:val="00CF420D"/>
    <w:rsid w:val="00CF42ED"/>
    <w:rsid w:val="00CF45B4"/>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6EF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47EC"/>
    <w:rsid w:val="00D04D52"/>
    <w:rsid w:val="00D0545F"/>
    <w:rsid w:val="00D054BB"/>
    <w:rsid w:val="00D05548"/>
    <w:rsid w:val="00D05717"/>
    <w:rsid w:val="00D0582D"/>
    <w:rsid w:val="00D058EB"/>
    <w:rsid w:val="00D05DFF"/>
    <w:rsid w:val="00D05E82"/>
    <w:rsid w:val="00D06119"/>
    <w:rsid w:val="00D06426"/>
    <w:rsid w:val="00D06797"/>
    <w:rsid w:val="00D06B73"/>
    <w:rsid w:val="00D06C35"/>
    <w:rsid w:val="00D06CC9"/>
    <w:rsid w:val="00D06E9E"/>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4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510F"/>
    <w:rsid w:val="00D15121"/>
    <w:rsid w:val="00D151F7"/>
    <w:rsid w:val="00D1530C"/>
    <w:rsid w:val="00D155CF"/>
    <w:rsid w:val="00D15D06"/>
    <w:rsid w:val="00D16644"/>
    <w:rsid w:val="00D16A07"/>
    <w:rsid w:val="00D16BDC"/>
    <w:rsid w:val="00D17136"/>
    <w:rsid w:val="00D17175"/>
    <w:rsid w:val="00D17295"/>
    <w:rsid w:val="00D173BB"/>
    <w:rsid w:val="00D1745C"/>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9C9"/>
    <w:rsid w:val="00D25ED8"/>
    <w:rsid w:val="00D263CB"/>
    <w:rsid w:val="00D26722"/>
    <w:rsid w:val="00D2674D"/>
    <w:rsid w:val="00D26AB3"/>
    <w:rsid w:val="00D26D43"/>
    <w:rsid w:val="00D26F11"/>
    <w:rsid w:val="00D271E5"/>
    <w:rsid w:val="00D277A9"/>
    <w:rsid w:val="00D27D99"/>
    <w:rsid w:val="00D27EA4"/>
    <w:rsid w:val="00D301DD"/>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470"/>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CB9"/>
    <w:rsid w:val="00D47131"/>
    <w:rsid w:val="00D47651"/>
    <w:rsid w:val="00D47680"/>
    <w:rsid w:val="00D476C2"/>
    <w:rsid w:val="00D47A7C"/>
    <w:rsid w:val="00D47D7E"/>
    <w:rsid w:val="00D5012A"/>
    <w:rsid w:val="00D50471"/>
    <w:rsid w:val="00D5047D"/>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AFA"/>
    <w:rsid w:val="00D54B93"/>
    <w:rsid w:val="00D54DE6"/>
    <w:rsid w:val="00D55058"/>
    <w:rsid w:val="00D5506B"/>
    <w:rsid w:val="00D552C2"/>
    <w:rsid w:val="00D5575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200"/>
    <w:rsid w:val="00D655B1"/>
    <w:rsid w:val="00D656DE"/>
    <w:rsid w:val="00D662CE"/>
    <w:rsid w:val="00D66405"/>
    <w:rsid w:val="00D665DD"/>
    <w:rsid w:val="00D66733"/>
    <w:rsid w:val="00D667CC"/>
    <w:rsid w:val="00D66E01"/>
    <w:rsid w:val="00D671C7"/>
    <w:rsid w:val="00D672DD"/>
    <w:rsid w:val="00D674AE"/>
    <w:rsid w:val="00D67DB1"/>
    <w:rsid w:val="00D705BD"/>
    <w:rsid w:val="00D707DD"/>
    <w:rsid w:val="00D70B05"/>
    <w:rsid w:val="00D719A0"/>
    <w:rsid w:val="00D71A0E"/>
    <w:rsid w:val="00D71D38"/>
    <w:rsid w:val="00D7210D"/>
    <w:rsid w:val="00D726EE"/>
    <w:rsid w:val="00D72908"/>
    <w:rsid w:val="00D72B26"/>
    <w:rsid w:val="00D72B84"/>
    <w:rsid w:val="00D72F6D"/>
    <w:rsid w:val="00D731B2"/>
    <w:rsid w:val="00D7347A"/>
    <w:rsid w:val="00D73592"/>
    <w:rsid w:val="00D73677"/>
    <w:rsid w:val="00D736DA"/>
    <w:rsid w:val="00D739E9"/>
    <w:rsid w:val="00D74002"/>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6830"/>
    <w:rsid w:val="00D876BE"/>
    <w:rsid w:val="00D87782"/>
    <w:rsid w:val="00D87849"/>
    <w:rsid w:val="00D8785C"/>
    <w:rsid w:val="00D87A88"/>
    <w:rsid w:val="00D87AA2"/>
    <w:rsid w:val="00D87B62"/>
    <w:rsid w:val="00D90425"/>
    <w:rsid w:val="00D9044D"/>
    <w:rsid w:val="00D90D7B"/>
    <w:rsid w:val="00D9103F"/>
    <w:rsid w:val="00D91F82"/>
    <w:rsid w:val="00D9222B"/>
    <w:rsid w:val="00D92392"/>
    <w:rsid w:val="00D92484"/>
    <w:rsid w:val="00D924B4"/>
    <w:rsid w:val="00D924BB"/>
    <w:rsid w:val="00D92698"/>
    <w:rsid w:val="00D927FE"/>
    <w:rsid w:val="00D92974"/>
    <w:rsid w:val="00D92CAF"/>
    <w:rsid w:val="00D92F46"/>
    <w:rsid w:val="00D936AE"/>
    <w:rsid w:val="00D93BFF"/>
    <w:rsid w:val="00D93E55"/>
    <w:rsid w:val="00D93EAC"/>
    <w:rsid w:val="00D9401C"/>
    <w:rsid w:val="00D948BC"/>
    <w:rsid w:val="00D948EE"/>
    <w:rsid w:val="00D94CF3"/>
    <w:rsid w:val="00D9522A"/>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9E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50C1"/>
    <w:rsid w:val="00DB55E2"/>
    <w:rsid w:val="00DB5B1A"/>
    <w:rsid w:val="00DB5EFC"/>
    <w:rsid w:val="00DB6036"/>
    <w:rsid w:val="00DB6508"/>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EC1"/>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252"/>
    <w:rsid w:val="00DD152A"/>
    <w:rsid w:val="00DD15BA"/>
    <w:rsid w:val="00DD1C14"/>
    <w:rsid w:val="00DD1C2F"/>
    <w:rsid w:val="00DD234D"/>
    <w:rsid w:val="00DD2BB4"/>
    <w:rsid w:val="00DD2F3B"/>
    <w:rsid w:val="00DD3680"/>
    <w:rsid w:val="00DD368B"/>
    <w:rsid w:val="00DD3770"/>
    <w:rsid w:val="00DD38E7"/>
    <w:rsid w:val="00DD39B8"/>
    <w:rsid w:val="00DD3C11"/>
    <w:rsid w:val="00DD40C0"/>
    <w:rsid w:val="00DD42A1"/>
    <w:rsid w:val="00DD43D0"/>
    <w:rsid w:val="00DD474B"/>
    <w:rsid w:val="00DD4A87"/>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F4C"/>
    <w:rsid w:val="00DD6F90"/>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A50"/>
    <w:rsid w:val="00DE4D8E"/>
    <w:rsid w:val="00DE502B"/>
    <w:rsid w:val="00DE50A2"/>
    <w:rsid w:val="00DE5540"/>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E11"/>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B87"/>
    <w:rsid w:val="00DF4CB0"/>
    <w:rsid w:val="00DF4FEF"/>
    <w:rsid w:val="00DF50B3"/>
    <w:rsid w:val="00DF5110"/>
    <w:rsid w:val="00DF516E"/>
    <w:rsid w:val="00DF5218"/>
    <w:rsid w:val="00DF5533"/>
    <w:rsid w:val="00DF594D"/>
    <w:rsid w:val="00DF5AD7"/>
    <w:rsid w:val="00DF5EF0"/>
    <w:rsid w:val="00DF628C"/>
    <w:rsid w:val="00DF63E0"/>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AAE"/>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5F6"/>
    <w:rsid w:val="00E05869"/>
    <w:rsid w:val="00E0625B"/>
    <w:rsid w:val="00E062B5"/>
    <w:rsid w:val="00E0640B"/>
    <w:rsid w:val="00E0650E"/>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D3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3A0"/>
    <w:rsid w:val="00E21539"/>
    <w:rsid w:val="00E21A95"/>
    <w:rsid w:val="00E2205C"/>
    <w:rsid w:val="00E22307"/>
    <w:rsid w:val="00E2276A"/>
    <w:rsid w:val="00E228B3"/>
    <w:rsid w:val="00E22B61"/>
    <w:rsid w:val="00E23577"/>
    <w:rsid w:val="00E2368E"/>
    <w:rsid w:val="00E2397B"/>
    <w:rsid w:val="00E23EAF"/>
    <w:rsid w:val="00E23F4D"/>
    <w:rsid w:val="00E240B5"/>
    <w:rsid w:val="00E24111"/>
    <w:rsid w:val="00E2433C"/>
    <w:rsid w:val="00E24A16"/>
    <w:rsid w:val="00E24D2A"/>
    <w:rsid w:val="00E24D77"/>
    <w:rsid w:val="00E24F0C"/>
    <w:rsid w:val="00E255B1"/>
    <w:rsid w:val="00E25700"/>
    <w:rsid w:val="00E25847"/>
    <w:rsid w:val="00E25CEA"/>
    <w:rsid w:val="00E263BC"/>
    <w:rsid w:val="00E26558"/>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60A"/>
    <w:rsid w:val="00E42995"/>
    <w:rsid w:val="00E42A13"/>
    <w:rsid w:val="00E42A1F"/>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3AD"/>
    <w:rsid w:val="00E51518"/>
    <w:rsid w:val="00E51543"/>
    <w:rsid w:val="00E51915"/>
    <w:rsid w:val="00E51A52"/>
    <w:rsid w:val="00E52284"/>
    <w:rsid w:val="00E528D9"/>
    <w:rsid w:val="00E529C6"/>
    <w:rsid w:val="00E53812"/>
    <w:rsid w:val="00E53894"/>
    <w:rsid w:val="00E54141"/>
    <w:rsid w:val="00E545CD"/>
    <w:rsid w:val="00E54634"/>
    <w:rsid w:val="00E54C3A"/>
    <w:rsid w:val="00E55033"/>
    <w:rsid w:val="00E55138"/>
    <w:rsid w:val="00E554FC"/>
    <w:rsid w:val="00E556C2"/>
    <w:rsid w:val="00E55A2E"/>
    <w:rsid w:val="00E55AAB"/>
    <w:rsid w:val="00E55B9B"/>
    <w:rsid w:val="00E55D8A"/>
    <w:rsid w:val="00E55E4B"/>
    <w:rsid w:val="00E561C6"/>
    <w:rsid w:val="00E5627D"/>
    <w:rsid w:val="00E56B10"/>
    <w:rsid w:val="00E56CED"/>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968"/>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991"/>
    <w:rsid w:val="00E66B6C"/>
    <w:rsid w:val="00E66CE8"/>
    <w:rsid w:val="00E67FE3"/>
    <w:rsid w:val="00E7062C"/>
    <w:rsid w:val="00E70828"/>
    <w:rsid w:val="00E708E9"/>
    <w:rsid w:val="00E70FEC"/>
    <w:rsid w:val="00E7187A"/>
    <w:rsid w:val="00E71A37"/>
    <w:rsid w:val="00E71A98"/>
    <w:rsid w:val="00E72234"/>
    <w:rsid w:val="00E7243D"/>
    <w:rsid w:val="00E72FE4"/>
    <w:rsid w:val="00E7339F"/>
    <w:rsid w:val="00E73C44"/>
    <w:rsid w:val="00E73EED"/>
    <w:rsid w:val="00E741AA"/>
    <w:rsid w:val="00E741BF"/>
    <w:rsid w:val="00E7432E"/>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1FF"/>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0D"/>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F69"/>
    <w:rsid w:val="00E944FD"/>
    <w:rsid w:val="00E9486B"/>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3D3"/>
    <w:rsid w:val="00EA58B2"/>
    <w:rsid w:val="00EA5E3E"/>
    <w:rsid w:val="00EA5F30"/>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1B98"/>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C79"/>
    <w:rsid w:val="00EB7E63"/>
    <w:rsid w:val="00EC026E"/>
    <w:rsid w:val="00EC04A4"/>
    <w:rsid w:val="00EC0808"/>
    <w:rsid w:val="00EC132A"/>
    <w:rsid w:val="00EC1343"/>
    <w:rsid w:val="00EC137F"/>
    <w:rsid w:val="00EC16DE"/>
    <w:rsid w:val="00EC18C0"/>
    <w:rsid w:val="00EC1BA2"/>
    <w:rsid w:val="00EC1CE3"/>
    <w:rsid w:val="00EC1D97"/>
    <w:rsid w:val="00EC1F38"/>
    <w:rsid w:val="00EC2056"/>
    <w:rsid w:val="00EC2550"/>
    <w:rsid w:val="00EC265A"/>
    <w:rsid w:val="00EC2826"/>
    <w:rsid w:val="00EC289F"/>
    <w:rsid w:val="00EC2B39"/>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66F"/>
    <w:rsid w:val="00ED07F0"/>
    <w:rsid w:val="00ED0827"/>
    <w:rsid w:val="00ED0895"/>
    <w:rsid w:val="00ED0DEA"/>
    <w:rsid w:val="00ED169D"/>
    <w:rsid w:val="00ED1877"/>
    <w:rsid w:val="00ED19A1"/>
    <w:rsid w:val="00ED19A9"/>
    <w:rsid w:val="00ED1A44"/>
    <w:rsid w:val="00ED1B7E"/>
    <w:rsid w:val="00ED1C2D"/>
    <w:rsid w:val="00ED1D73"/>
    <w:rsid w:val="00ED1E1C"/>
    <w:rsid w:val="00ED244B"/>
    <w:rsid w:val="00ED267F"/>
    <w:rsid w:val="00ED2807"/>
    <w:rsid w:val="00ED2991"/>
    <w:rsid w:val="00ED3481"/>
    <w:rsid w:val="00ED390B"/>
    <w:rsid w:val="00ED44C2"/>
    <w:rsid w:val="00ED5218"/>
    <w:rsid w:val="00ED5614"/>
    <w:rsid w:val="00ED56E5"/>
    <w:rsid w:val="00ED59A1"/>
    <w:rsid w:val="00ED5B95"/>
    <w:rsid w:val="00ED5BC8"/>
    <w:rsid w:val="00ED5C4B"/>
    <w:rsid w:val="00ED616F"/>
    <w:rsid w:val="00ED6252"/>
    <w:rsid w:val="00ED6955"/>
    <w:rsid w:val="00ED6E38"/>
    <w:rsid w:val="00ED738E"/>
    <w:rsid w:val="00ED73C0"/>
    <w:rsid w:val="00ED7F30"/>
    <w:rsid w:val="00EE0148"/>
    <w:rsid w:val="00EE09EB"/>
    <w:rsid w:val="00EE0AEC"/>
    <w:rsid w:val="00EE0BE4"/>
    <w:rsid w:val="00EE0D68"/>
    <w:rsid w:val="00EE0D8D"/>
    <w:rsid w:val="00EE0DD3"/>
    <w:rsid w:val="00EE10A4"/>
    <w:rsid w:val="00EE11AD"/>
    <w:rsid w:val="00EE18EC"/>
    <w:rsid w:val="00EE1D71"/>
    <w:rsid w:val="00EE1EEB"/>
    <w:rsid w:val="00EE287B"/>
    <w:rsid w:val="00EE342A"/>
    <w:rsid w:val="00EE3B8A"/>
    <w:rsid w:val="00EE3E20"/>
    <w:rsid w:val="00EE4175"/>
    <w:rsid w:val="00EE4259"/>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38E"/>
    <w:rsid w:val="00EF04BD"/>
    <w:rsid w:val="00EF06D9"/>
    <w:rsid w:val="00EF0936"/>
    <w:rsid w:val="00EF0967"/>
    <w:rsid w:val="00EF09FC"/>
    <w:rsid w:val="00EF0A3C"/>
    <w:rsid w:val="00EF0E4B"/>
    <w:rsid w:val="00EF1D59"/>
    <w:rsid w:val="00EF1D7F"/>
    <w:rsid w:val="00EF21F3"/>
    <w:rsid w:val="00EF2616"/>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7AF"/>
    <w:rsid w:val="00F00C09"/>
    <w:rsid w:val="00F00DA2"/>
    <w:rsid w:val="00F00EB3"/>
    <w:rsid w:val="00F014A9"/>
    <w:rsid w:val="00F01686"/>
    <w:rsid w:val="00F019DD"/>
    <w:rsid w:val="00F01A1F"/>
    <w:rsid w:val="00F02482"/>
    <w:rsid w:val="00F0255A"/>
    <w:rsid w:val="00F026E3"/>
    <w:rsid w:val="00F0283A"/>
    <w:rsid w:val="00F02D0D"/>
    <w:rsid w:val="00F02EAD"/>
    <w:rsid w:val="00F03233"/>
    <w:rsid w:val="00F03753"/>
    <w:rsid w:val="00F0378E"/>
    <w:rsid w:val="00F03930"/>
    <w:rsid w:val="00F039FE"/>
    <w:rsid w:val="00F03E70"/>
    <w:rsid w:val="00F03EAD"/>
    <w:rsid w:val="00F04121"/>
    <w:rsid w:val="00F041C4"/>
    <w:rsid w:val="00F0497C"/>
    <w:rsid w:val="00F04983"/>
    <w:rsid w:val="00F04BC3"/>
    <w:rsid w:val="00F04D42"/>
    <w:rsid w:val="00F057DD"/>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ED4"/>
    <w:rsid w:val="00F12F49"/>
    <w:rsid w:val="00F1312B"/>
    <w:rsid w:val="00F137D6"/>
    <w:rsid w:val="00F13941"/>
    <w:rsid w:val="00F13B2C"/>
    <w:rsid w:val="00F14405"/>
    <w:rsid w:val="00F1445F"/>
    <w:rsid w:val="00F145DF"/>
    <w:rsid w:val="00F149F7"/>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80D"/>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0E36"/>
    <w:rsid w:val="00F31134"/>
    <w:rsid w:val="00F31313"/>
    <w:rsid w:val="00F31418"/>
    <w:rsid w:val="00F315FA"/>
    <w:rsid w:val="00F31C00"/>
    <w:rsid w:val="00F31E61"/>
    <w:rsid w:val="00F31F4F"/>
    <w:rsid w:val="00F323F1"/>
    <w:rsid w:val="00F327AC"/>
    <w:rsid w:val="00F32807"/>
    <w:rsid w:val="00F32B51"/>
    <w:rsid w:val="00F33060"/>
    <w:rsid w:val="00F3311D"/>
    <w:rsid w:val="00F33527"/>
    <w:rsid w:val="00F3372A"/>
    <w:rsid w:val="00F337FE"/>
    <w:rsid w:val="00F33CC4"/>
    <w:rsid w:val="00F33EE6"/>
    <w:rsid w:val="00F33F00"/>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6B08"/>
    <w:rsid w:val="00F3736F"/>
    <w:rsid w:val="00F40466"/>
    <w:rsid w:val="00F40715"/>
    <w:rsid w:val="00F4087C"/>
    <w:rsid w:val="00F409D3"/>
    <w:rsid w:val="00F40BF5"/>
    <w:rsid w:val="00F4129E"/>
    <w:rsid w:val="00F41311"/>
    <w:rsid w:val="00F41C1F"/>
    <w:rsid w:val="00F420AE"/>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128"/>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315"/>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67"/>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37F"/>
    <w:rsid w:val="00F73588"/>
    <w:rsid w:val="00F73619"/>
    <w:rsid w:val="00F73988"/>
    <w:rsid w:val="00F73CF8"/>
    <w:rsid w:val="00F73F29"/>
    <w:rsid w:val="00F74746"/>
    <w:rsid w:val="00F749EC"/>
    <w:rsid w:val="00F74A46"/>
    <w:rsid w:val="00F74A59"/>
    <w:rsid w:val="00F74A8C"/>
    <w:rsid w:val="00F750DA"/>
    <w:rsid w:val="00F753DA"/>
    <w:rsid w:val="00F75737"/>
    <w:rsid w:val="00F75946"/>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4C2"/>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382"/>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93A"/>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54C"/>
    <w:rsid w:val="00FA2790"/>
    <w:rsid w:val="00FA2823"/>
    <w:rsid w:val="00FA283F"/>
    <w:rsid w:val="00FA3213"/>
    <w:rsid w:val="00FA324A"/>
    <w:rsid w:val="00FA33FA"/>
    <w:rsid w:val="00FA364A"/>
    <w:rsid w:val="00FA38F0"/>
    <w:rsid w:val="00FA3B82"/>
    <w:rsid w:val="00FA3C90"/>
    <w:rsid w:val="00FA3EA6"/>
    <w:rsid w:val="00FA404F"/>
    <w:rsid w:val="00FA46EB"/>
    <w:rsid w:val="00FA477C"/>
    <w:rsid w:val="00FA4EB5"/>
    <w:rsid w:val="00FA4FEC"/>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2BAF"/>
    <w:rsid w:val="00FE30B7"/>
    <w:rsid w:val="00FE3AAB"/>
    <w:rsid w:val="00FE3C63"/>
    <w:rsid w:val="00FE3D94"/>
    <w:rsid w:val="00FE3FF0"/>
    <w:rsid w:val="00FE491D"/>
    <w:rsid w:val="00FE5494"/>
    <w:rsid w:val="00FE54C1"/>
    <w:rsid w:val="00FE5EF4"/>
    <w:rsid w:val="00FE5F32"/>
    <w:rsid w:val="00FE6218"/>
    <w:rsid w:val="00FE6573"/>
    <w:rsid w:val="00FE6F49"/>
    <w:rsid w:val="00FE740B"/>
    <w:rsid w:val="00FE75BC"/>
    <w:rsid w:val="00FE76A6"/>
    <w:rsid w:val="00FE77EA"/>
    <w:rsid w:val="00FE78B3"/>
    <w:rsid w:val="00FE7AB5"/>
    <w:rsid w:val="00FE7DFE"/>
    <w:rsid w:val="00FF0307"/>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2F7"/>
    <w:rsid w:val="00FF3359"/>
    <w:rsid w:val="00FF35E6"/>
    <w:rsid w:val="00FF3702"/>
    <w:rsid w:val="00FF3AA1"/>
    <w:rsid w:val="00FF3EA7"/>
    <w:rsid w:val="00FF410F"/>
    <w:rsid w:val="00FF4467"/>
    <w:rsid w:val="00FF44AE"/>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List Bullet"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B4F5D"/>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B4F5D"/>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9"/>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 w:type="paragraph" w:styleId="ListBullet">
    <w:name w:val="List Bullet"/>
    <w:basedOn w:val="Normal"/>
    <w:qFormat/>
    <w:rsid w:val="00A848DE"/>
    <w:pPr>
      <w:widowControl w:val="0"/>
      <w:numPr>
        <w:numId w:val="24"/>
      </w:numPr>
      <w:spacing w:before="0"/>
      <w:ind w:hangingChars="200" w:hanging="200"/>
      <w:jc w:val="both"/>
    </w:pPr>
    <w:rPr>
      <w:rFonts w:ascii="Times New Roman" w:eastAsia="MS Gothic" w:hAnsi="Times New Roman"/>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4086607">
      <w:bodyDiv w:val="1"/>
      <w:marLeft w:val="0"/>
      <w:marRight w:val="0"/>
      <w:marTop w:val="0"/>
      <w:marBottom w:val="0"/>
      <w:divBdr>
        <w:top w:val="none" w:sz="0" w:space="0" w:color="auto"/>
        <w:left w:val="none" w:sz="0" w:space="0" w:color="auto"/>
        <w:bottom w:val="none" w:sz="0" w:space="0" w:color="auto"/>
        <w:right w:val="none" w:sz="0" w:space="0" w:color="auto"/>
      </w:divBdr>
    </w:div>
    <w:div w:id="177425233">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53436739">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13209261">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5137838">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5906379">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5391878">
      <w:bodyDiv w:val="1"/>
      <w:marLeft w:val="0"/>
      <w:marRight w:val="0"/>
      <w:marTop w:val="0"/>
      <w:marBottom w:val="0"/>
      <w:divBdr>
        <w:top w:val="none" w:sz="0" w:space="0" w:color="auto"/>
        <w:left w:val="none" w:sz="0" w:space="0" w:color="auto"/>
        <w:bottom w:val="none" w:sz="0" w:space="0" w:color="auto"/>
        <w:right w:val="none" w:sz="0" w:space="0" w:color="auto"/>
      </w:divBdr>
      <w:divsChild>
        <w:div w:id="1702703275">
          <w:marLeft w:val="274"/>
          <w:marRight w:val="0"/>
          <w:marTop w:val="180"/>
          <w:marBottom w:val="60"/>
          <w:divBdr>
            <w:top w:val="none" w:sz="0" w:space="0" w:color="auto"/>
            <w:left w:val="none" w:sz="0" w:space="0" w:color="auto"/>
            <w:bottom w:val="none" w:sz="0" w:space="0" w:color="auto"/>
            <w:right w:val="none" w:sz="0" w:space="0" w:color="auto"/>
          </w:divBdr>
        </w:div>
      </w:divsChild>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67184800">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03625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76421099">
      <w:bodyDiv w:val="1"/>
      <w:marLeft w:val="0"/>
      <w:marRight w:val="0"/>
      <w:marTop w:val="0"/>
      <w:marBottom w:val="0"/>
      <w:divBdr>
        <w:top w:val="none" w:sz="0" w:space="0" w:color="auto"/>
        <w:left w:val="none" w:sz="0" w:space="0" w:color="auto"/>
        <w:bottom w:val="none" w:sz="0" w:space="0" w:color="auto"/>
        <w:right w:val="none" w:sz="0" w:space="0" w:color="auto"/>
      </w:divBdr>
      <w:divsChild>
        <w:div w:id="1198083726">
          <w:marLeft w:val="547"/>
          <w:marRight w:val="0"/>
          <w:marTop w:val="45"/>
          <w:marBottom w:val="45"/>
          <w:divBdr>
            <w:top w:val="none" w:sz="0" w:space="0" w:color="auto"/>
            <w:left w:val="none" w:sz="0" w:space="0" w:color="auto"/>
            <w:bottom w:val="none" w:sz="0" w:space="0" w:color="auto"/>
            <w:right w:val="none" w:sz="0" w:space="0" w:color="auto"/>
          </w:divBdr>
        </w:div>
        <w:div w:id="2130276613">
          <w:marLeft w:val="547"/>
          <w:marRight w:val="0"/>
          <w:marTop w:val="45"/>
          <w:marBottom w:val="45"/>
          <w:divBdr>
            <w:top w:val="none" w:sz="0" w:space="0" w:color="auto"/>
            <w:left w:val="none" w:sz="0" w:space="0" w:color="auto"/>
            <w:bottom w:val="none" w:sz="0" w:space="0" w:color="auto"/>
            <w:right w:val="none" w:sz="0" w:space="0" w:color="auto"/>
          </w:divBdr>
        </w:div>
        <w:div w:id="1307780727">
          <w:marLeft w:val="547"/>
          <w:marRight w:val="0"/>
          <w:marTop w:val="45"/>
          <w:marBottom w:val="45"/>
          <w:divBdr>
            <w:top w:val="none" w:sz="0" w:space="0" w:color="auto"/>
            <w:left w:val="none" w:sz="0" w:space="0" w:color="auto"/>
            <w:bottom w:val="none" w:sz="0" w:space="0" w:color="auto"/>
            <w:right w:val="none" w:sz="0" w:space="0" w:color="auto"/>
          </w:divBdr>
        </w:div>
        <w:div w:id="1318606625">
          <w:marLeft w:val="562"/>
          <w:marRight w:val="0"/>
          <w:marTop w:val="0"/>
          <w:marBottom w:val="180"/>
          <w:divBdr>
            <w:top w:val="none" w:sz="0" w:space="0" w:color="auto"/>
            <w:left w:val="none" w:sz="0" w:space="0" w:color="auto"/>
            <w:bottom w:val="none" w:sz="0" w:space="0" w:color="auto"/>
            <w:right w:val="none" w:sz="0" w:space="0" w:color="auto"/>
          </w:divBdr>
        </w:div>
        <w:div w:id="108009477">
          <w:marLeft w:val="562"/>
          <w:marRight w:val="0"/>
          <w:marTop w:val="0"/>
          <w:marBottom w:val="180"/>
          <w:divBdr>
            <w:top w:val="none" w:sz="0" w:space="0" w:color="auto"/>
            <w:left w:val="none" w:sz="0" w:space="0" w:color="auto"/>
            <w:bottom w:val="none" w:sz="0" w:space="0" w:color="auto"/>
            <w:right w:val="none" w:sz="0" w:space="0" w:color="auto"/>
          </w:divBdr>
        </w:div>
        <w:div w:id="1829709384">
          <w:marLeft w:val="562"/>
          <w:marRight w:val="0"/>
          <w:marTop w:val="0"/>
          <w:marBottom w:val="180"/>
          <w:divBdr>
            <w:top w:val="none" w:sz="0" w:space="0" w:color="auto"/>
            <w:left w:val="none" w:sz="0" w:space="0" w:color="auto"/>
            <w:bottom w:val="none" w:sz="0" w:space="0" w:color="auto"/>
            <w:right w:val="none" w:sz="0" w:space="0" w:color="auto"/>
          </w:divBdr>
        </w:div>
      </w:divsChild>
    </w:div>
    <w:div w:id="997735299">
      <w:bodyDiv w:val="1"/>
      <w:marLeft w:val="0"/>
      <w:marRight w:val="0"/>
      <w:marTop w:val="0"/>
      <w:marBottom w:val="0"/>
      <w:divBdr>
        <w:top w:val="none" w:sz="0" w:space="0" w:color="auto"/>
        <w:left w:val="none" w:sz="0" w:space="0" w:color="auto"/>
        <w:bottom w:val="none" w:sz="0" w:space="0" w:color="auto"/>
        <w:right w:val="none" w:sz="0" w:space="0" w:color="auto"/>
      </w:divBdr>
      <w:divsChild>
        <w:div w:id="1855725502">
          <w:marLeft w:val="274"/>
          <w:marRight w:val="0"/>
          <w:marTop w:val="180"/>
          <w:marBottom w:val="6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47236202">
      <w:bodyDiv w:val="1"/>
      <w:marLeft w:val="0"/>
      <w:marRight w:val="0"/>
      <w:marTop w:val="0"/>
      <w:marBottom w:val="0"/>
      <w:divBdr>
        <w:top w:val="none" w:sz="0" w:space="0" w:color="auto"/>
        <w:left w:val="none" w:sz="0" w:space="0" w:color="auto"/>
        <w:bottom w:val="none" w:sz="0" w:space="0" w:color="auto"/>
        <w:right w:val="none" w:sz="0" w:space="0" w:color="auto"/>
      </w:divBdr>
      <w:divsChild>
        <w:div w:id="920484627">
          <w:marLeft w:val="547"/>
          <w:marRight w:val="0"/>
          <w:marTop w:val="45"/>
          <w:marBottom w:val="45"/>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5577705">
      <w:bodyDiv w:val="1"/>
      <w:marLeft w:val="0"/>
      <w:marRight w:val="0"/>
      <w:marTop w:val="0"/>
      <w:marBottom w:val="0"/>
      <w:divBdr>
        <w:top w:val="none" w:sz="0" w:space="0" w:color="auto"/>
        <w:left w:val="none" w:sz="0" w:space="0" w:color="auto"/>
        <w:bottom w:val="none" w:sz="0" w:space="0" w:color="auto"/>
        <w:right w:val="none" w:sz="0" w:space="0" w:color="auto"/>
      </w:divBdr>
      <w:divsChild>
        <w:div w:id="1249073547">
          <w:marLeft w:val="274"/>
          <w:marRight w:val="0"/>
          <w:marTop w:val="180"/>
          <w:marBottom w:val="60"/>
          <w:divBdr>
            <w:top w:val="none" w:sz="0" w:space="0" w:color="auto"/>
            <w:left w:val="none" w:sz="0" w:space="0" w:color="auto"/>
            <w:bottom w:val="none" w:sz="0" w:space="0" w:color="auto"/>
            <w:right w:val="none" w:sz="0" w:space="0" w:color="auto"/>
          </w:divBdr>
        </w:div>
      </w:divsChild>
    </w:div>
    <w:div w:id="1279944763">
      <w:bodyDiv w:val="1"/>
      <w:marLeft w:val="0"/>
      <w:marRight w:val="0"/>
      <w:marTop w:val="0"/>
      <w:marBottom w:val="0"/>
      <w:divBdr>
        <w:top w:val="none" w:sz="0" w:space="0" w:color="auto"/>
        <w:left w:val="none" w:sz="0" w:space="0" w:color="auto"/>
        <w:bottom w:val="none" w:sz="0" w:space="0" w:color="auto"/>
        <w:right w:val="none" w:sz="0" w:space="0" w:color="auto"/>
      </w:divBdr>
      <w:divsChild>
        <w:div w:id="917518449">
          <w:marLeft w:val="274"/>
          <w:marRight w:val="0"/>
          <w:marTop w:val="180"/>
          <w:marBottom w:val="60"/>
          <w:divBdr>
            <w:top w:val="none" w:sz="0" w:space="0" w:color="auto"/>
            <w:left w:val="none" w:sz="0" w:space="0" w:color="auto"/>
            <w:bottom w:val="none" w:sz="0" w:space="0" w:color="auto"/>
            <w:right w:val="none" w:sz="0" w:space="0" w:color="auto"/>
          </w:divBdr>
        </w:div>
        <w:div w:id="1869022912">
          <w:marLeft w:val="274"/>
          <w:marRight w:val="0"/>
          <w:marTop w:val="180"/>
          <w:marBottom w:val="60"/>
          <w:divBdr>
            <w:top w:val="none" w:sz="0" w:space="0" w:color="auto"/>
            <w:left w:val="none" w:sz="0" w:space="0" w:color="auto"/>
            <w:bottom w:val="none" w:sz="0" w:space="0" w:color="auto"/>
            <w:right w:val="none" w:sz="0" w:space="0" w:color="auto"/>
          </w:divBdr>
        </w:div>
        <w:div w:id="883831488">
          <w:marLeft w:val="274"/>
          <w:marRight w:val="0"/>
          <w:marTop w:val="180"/>
          <w:marBottom w:val="60"/>
          <w:divBdr>
            <w:top w:val="none" w:sz="0" w:space="0" w:color="auto"/>
            <w:left w:val="none" w:sz="0" w:space="0" w:color="auto"/>
            <w:bottom w:val="none" w:sz="0" w:space="0" w:color="auto"/>
            <w:right w:val="none" w:sz="0" w:space="0" w:color="auto"/>
          </w:divBdr>
        </w:div>
        <w:div w:id="256598151">
          <w:marLeft w:val="274"/>
          <w:marRight w:val="0"/>
          <w:marTop w:val="180"/>
          <w:marBottom w:val="60"/>
          <w:divBdr>
            <w:top w:val="none" w:sz="0" w:space="0" w:color="auto"/>
            <w:left w:val="none" w:sz="0" w:space="0" w:color="auto"/>
            <w:bottom w:val="none" w:sz="0" w:space="0" w:color="auto"/>
            <w:right w:val="none" w:sz="0" w:space="0" w:color="auto"/>
          </w:divBdr>
        </w:div>
        <w:div w:id="1757285135">
          <w:marLeft w:val="274"/>
          <w:marRight w:val="0"/>
          <w:marTop w:val="180"/>
          <w:marBottom w:val="60"/>
          <w:divBdr>
            <w:top w:val="none" w:sz="0" w:space="0" w:color="auto"/>
            <w:left w:val="none" w:sz="0" w:space="0" w:color="auto"/>
            <w:bottom w:val="none" w:sz="0" w:space="0" w:color="auto"/>
            <w:right w:val="none" w:sz="0" w:space="0" w:color="auto"/>
          </w:divBdr>
        </w:div>
      </w:divsChild>
    </w:div>
    <w:div w:id="1287541801">
      <w:bodyDiv w:val="1"/>
      <w:marLeft w:val="0"/>
      <w:marRight w:val="0"/>
      <w:marTop w:val="0"/>
      <w:marBottom w:val="0"/>
      <w:divBdr>
        <w:top w:val="none" w:sz="0" w:space="0" w:color="auto"/>
        <w:left w:val="none" w:sz="0" w:space="0" w:color="auto"/>
        <w:bottom w:val="none" w:sz="0" w:space="0" w:color="auto"/>
        <w:right w:val="none" w:sz="0" w:space="0" w:color="auto"/>
      </w:divBdr>
      <w:divsChild>
        <w:div w:id="377823918">
          <w:marLeft w:val="274"/>
          <w:marRight w:val="0"/>
          <w:marTop w:val="180"/>
          <w:marBottom w:val="60"/>
          <w:divBdr>
            <w:top w:val="none" w:sz="0" w:space="0" w:color="auto"/>
            <w:left w:val="none" w:sz="0" w:space="0" w:color="auto"/>
            <w:bottom w:val="none" w:sz="0" w:space="0" w:color="auto"/>
            <w:right w:val="none" w:sz="0" w:space="0" w:color="auto"/>
          </w:divBdr>
        </w:div>
        <w:div w:id="148327171">
          <w:marLeft w:val="274"/>
          <w:marRight w:val="0"/>
          <w:marTop w:val="180"/>
          <w:marBottom w:val="6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48024494">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041301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579616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02880981">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03165442">
      <w:bodyDiv w:val="1"/>
      <w:marLeft w:val="0"/>
      <w:marRight w:val="0"/>
      <w:marTop w:val="0"/>
      <w:marBottom w:val="0"/>
      <w:divBdr>
        <w:top w:val="none" w:sz="0" w:space="0" w:color="auto"/>
        <w:left w:val="none" w:sz="0" w:space="0" w:color="auto"/>
        <w:bottom w:val="none" w:sz="0" w:space="0" w:color="auto"/>
        <w:right w:val="none" w:sz="0" w:space="0" w:color="auto"/>
      </w:divBdr>
    </w:div>
    <w:div w:id="1703245522">
      <w:bodyDiv w:val="1"/>
      <w:marLeft w:val="0"/>
      <w:marRight w:val="0"/>
      <w:marTop w:val="0"/>
      <w:marBottom w:val="0"/>
      <w:divBdr>
        <w:top w:val="none" w:sz="0" w:space="0" w:color="auto"/>
        <w:left w:val="none" w:sz="0" w:space="0" w:color="auto"/>
        <w:bottom w:val="none" w:sz="0" w:space="0" w:color="auto"/>
        <w:right w:val="none" w:sz="0" w:space="0" w:color="auto"/>
      </w:divBdr>
      <w:divsChild>
        <w:div w:id="2113434315">
          <w:marLeft w:val="547"/>
          <w:marRight w:val="0"/>
          <w:marTop w:val="45"/>
          <w:marBottom w:val="45"/>
          <w:divBdr>
            <w:top w:val="none" w:sz="0" w:space="0" w:color="auto"/>
            <w:left w:val="none" w:sz="0" w:space="0" w:color="auto"/>
            <w:bottom w:val="none" w:sz="0" w:space="0" w:color="auto"/>
            <w:right w:val="none" w:sz="0" w:space="0" w:color="auto"/>
          </w:divBdr>
        </w:div>
        <w:div w:id="13388918">
          <w:marLeft w:val="547"/>
          <w:marRight w:val="0"/>
          <w:marTop w:val="45"/>
          <w:marBottom w:val="45"/>
          <w:divBdr>
            <w:top w:val="none" w:sz="0" w:space="0" w:color="auto"/>
            <w:left w:val="none" w:sz="0" w:space="0" w:color="auto"/>
            <w:bottom w:val="none" w:sz="0" w:space="0" w:color="auto"/>
            <w:right w:val="none" w:sz="0" w:space="0" w:color="auto"/>
          </w:divBdr>
        </w:div>
        <w:div w:id="782772048">
          <w:marLeft w:val="547"/>
          <w:marRight w:val="0"/>
          <w:marTop w:val="45"/>
          <w:marBottom w:val="45"/>
          <w:divBdr>
            <w:top w:val="none" w:sz="0" w:space="0" w:color="auto"/>
            <w:left w:val="none" w:sz="0" w:space="0" w:color="auto"/>
            <w:bottom w:val="none" w:sz="0" w:space="0" w:color="auto"/>
            <w:right w:val="none" w:sz="0" w:space="0" w:color="auto"/>
          </w:divBdr>
        </w:div>
        <w:div w:id="1695227427">
          <w:marLeft w:val="562"/>
          <w:marRight w:val="0"/>
          <w:marTop w:val="0"/>
          <w:marBottom w:val="180"/>
          <w:divBdr>
            <w:top w:val="none" w:sz="0" w:space="0" w:color="auto"/>
            <w:left w:val="none" w:sz="0" w:space="0" w:color="auto"/>
            <w:bottom w:val="none" w:sz="0" w:space="0" w:color="auto"/>
            <w:right w:val="none" w:sz="0" w:space="0" w:color="auto"/>
          </w:divBdr>
        </w:div>
        <w:div w:id="1312254552">
          <w:marLeft w:val="562"/>
          <w:marRight w:val="0"/>
          <w:marTop w:val="0"/>
          <w:marBottom w:val="180"/>
          <w:divBdr>
            <w:top w:val="none" w:sz="0" w:space="0" w:color="auto"/>
            <w:left w:val="none" w:sz="0" w:space="0" w:color="auto"/>
            <w:bottom w:val="none" w:sz="0" w:space="0" w:color="auto"/>
            <w:right w:val="none" w:sz="0" w:space="0" w:color="auto"/>
          </w:divBdr>
        </w:div>
        <w:div w:id="1730689211">
          <w:marLeft w:val="562"/>
          <w:marRight w:val="0"/>
          <w:marTop w:val="0"/>
          <w:marBottom w:val="18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0158989">
      <w:bodyDiv w:val="1"/>
      <w:marLeft w:val="0"/>
      <w:marRight w:val="0"/>
      <w:marTop w:val="0"/>
      <w:marBottom w:val="0"/>
      <w:divBdr>
        <w:top w:val="none" w:sz="0" w:space="0" w:color="auto"/>
        <w:left w:val="none" w:sz="0" w:space="0" w:color="auto"/>
        <w:bottom w:val="none" w:sz="0" w:space="0" w:color="auto"/>
        <w:right w:val="none" w:sz="0" w:space="0" w:color="auto"/>
      </w:divBdr>
      <w:divsChild>
        <w:div w:id="667682165">
          <w:marLeft w:val="547"/>
          <w:marRight w:val="0"/>
          <w:marTop w:val="45"/>
          <w:marBottom w:val="45"/>
          <w:divBdr>
            <w:top w:val="none" w:sz="0" w:space="0" w:color="auto"/>
            <w:left w:val="none" w:sz="0" w:space="0" w:color="auto"/>
            <w:bottom w:val="none" w:sz="0" w:space="0" w:color="auto"/>
            <w:right w:val="none" w:sz="0" w:space="0" w:color="auto"/>
          </w:divBdr>
        </w:div>
        <w:div w:id="1412193575">
          <w:marLeft w:val="562"/>
          <w:marRight w:val="0"/>
          <w:marTop w:val="0"/>
          <w:marBottom w:val="180"/>
          <w:divBdr>
            <w:top w:val="none" w:sz="0" w:space="0" w:color="auto"/>
            <w:left w:val="none" w:sz="0" w:space="0" w:color="auto"/>
            <w:bottom w:val="none" w:sz="0" w:space="0" w:color="auto"/>
            <w:right w:val="none" w:sz="0" w:space="0" w:color="auto"/>
          </w:divBdr>
        </w:div>
        <w:div w:id="1452241581">
          <w:marLeft w:val="562"/>
          <w:marRight w:val="0"/>
          <w:marTop w:val="0"/>
          <w:marBottom w:val="180"/>
          <w:divBdr>
            <w:top w:val="none" w:sz="0" w:space="0" w:color="auto"/>
            <w:left w:val="none" w:sz="0" w:space="0" w:color="auto"/>
            <w:bottom w:val="none" w:sz="0" w:space="0" w:color="auto"/>
            <w:right w:val="none" w:sz="0" w:space="0" w:color="auto"/>
          </w:divBdr>
        </w:div>
        <w:div w:id="1243297108">
          <w:marLeft w:val="562"/>
          <w:marRight w:val="0"/>
          <w:marTop w:val="0"/>
          <w:marBottom w:val="180"/>
          <w:divBdr>
            <w:top w:val="none" w:sz="0" w:space="0" w:color="auto"/>
            <w:left w:val="none" w:sz="0" w:space="0" w:color="auto"/>
            <w:bottom w:val="none" w:sz="0" w:space="0" w:color="auto"/>
            <w:right w:val="none" w:sz="0" w:space="0" w:color="auto"/>
          </w:divBdr>
        </w:div>
      </w:divsChild>
    </w:div>
    <w:div w:id="1952472906">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88570583">
      <w:bodyDiv w:val="1"/>
      <w:marLeft w:val="0"/>
      <w:marRight w:val="0"/>
      <w:marTop w:val="0"/>
      <w:marBottom w:val="0"/>
      <w:divBdr>
        <w:top w:val="none" w:sz="0" w:space="0" w:color="auto"/>
        <w:left w:val="none" w:sz="0" w:space="0" w:color="auto"/>
        <w:bottom w:val="none" w:sz="0" w:space="0" w:color="auto"/>
        <w:right w:val="none" w:sz="0" w:space="0" w:color="auto"/>
      </w:divBdr>
    </w:div>
    <w:div w:id="2121223518">
      <w:bodyDiv w:val="1"/>
      <w:marLeft w:val="0"/>
      <w:marRight w:val="0"/>
      <w:marTop w:val="0"/>
      <w:marBottom w:val="0"/>
      <w:divBdr>
        <w:top w:val="none" w:sz="0" w:space="0" w:color="auto"/>
        <w:left w:val="none" w:sz="0" w:space="0" w:color="auto"/>
        <w:bottom w:val="none" w:sz="0" w:space="0" w:color="auto"/>
        <w:right w:val="none" w:sz="0" w:space="0" w:color="auto"/>
      </w:divBdr>
      <w:divsChild>
        <w:div w:id="621109608">
          <w:marLeft w:val="547"/>
          <w:marRight w:val="0"/>
          <w:marTop w:val="45"/>
          <w:marBottom w:val="45"/>
          <w:divBdr>
            <w:top w:val="none" w:sz="0" w:space="0" w:color="auto"/>
            <w:left w:val="none" w:sz="0" w:space="0" w:color="auto"/>
            <w:bottom w:val="none" w:sz="0" w:space="0" w:color="auto"/>
            <w:right w:val="none" w:sz="0" w:space="0" w:color="auto"/>
          </w:divBdr>
        </w:div>
        <w:div w:id="1854420209">
          <w:marLeft w:val="547"/>
          <w:marRight w:val="0"/>
          <w:marTop w:val="45"/>
          <w:marBottom w:val="45"/>
          <w:divBdr>
            <w:top w:val="none" w:sz="0" w:space="0" w:color="auto"/>
            <w:left w:val="none" w:sz="0" w:space="0" w:color="auto"/>
            <w:bottom w:val="none" w:sz="0" w:space="0" w:color="auto"/>
            <w:right w:val="none" w:sz="0" w:space="0" w:color="auto"/>
          </w:divBdr>
        </w:div>
        <w:div w:id="1218083053">
          <w:marLeft w:val="547"/>
          <w:marRight w:val="0"/>
          <w:marTop w:val="45"/>
          <w:marBottom w:val="45"/>
          <w:divBdr>
            <w:top w:val="none" w:sz="0" w:space="0" w:color="auto"/>
            <w:left w:val="none" w:sz="0" w:space="0" w:color="auto"/>
            <w:bottom w:val="none" w:sz="0" w:space="0" w:color="auto"/>
            <w:right w:val="none" w:sz="0" w:space="0" w:color="auto"/>
          </w:divBdr>
        </w:div>
        <w:div w:id="1372222188">
          <w:marLeft w:val="562"/>
          <w:marRight w:val="0"/>
          <w:marTop w:val="0"/>
          <w:marBottom w:val="180"/>
          <w:divBdr>
            <w:top w:val="none" w:sz="0" w:space="0" w:color="auto"/>
            <w:left w:val="none" w:sz="0" w:space="0" w:color="auto"/>
            <w:bottom w:val="none" w:sz="0" w:space="0" w:color="auto"/>
            <w:right w:val="none" w:sz="0" w:space="0" w:color="auto"/>
          </w:divBdr>
        </w:div>
        <w:div w:id="533036942">
          <w:marLeft w:val="562"/>
          <w:marRight w:val="0"/>
          <w:marTop w:val="0"/>
          <w:marBottom w:val="180"/>
          <w:divBdr>
            <w:top w:val="none" w:sz="0" w:space="0" w:color="auto"/>
            <w:left w:val="none" w:sz="0" w:space="0" w:color="auto"/>
            <w:bottom w:val="none" w:sz="0" w:space="0" w:color="auto"/>
            <w:right w:val="none" w:sz="0" w:space="0" w:color="auto"/>
          </w:divBdr>
        </w:div>
        <w:div w:id="1217279410">
          <w:marLeft w:val="562"/>
          <w:marRight w:val="0"/>
          <w:marTop w:val="0"/>
          <w:marBottom w:val="18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e4b921b-ccce-42f4-960b-63e8408e1d7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7" ma:contentTypeDescription="Create a new document." ma:contentTypeScope="" ma:versionID="137fe05529aea089a29cf21b148739b5">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937a48a7c50705808a8671df0916dbf8"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7e4b921b-ccce-42f4-960b-63e8408e1d7e"/>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80355BE5-92F4-4FBB-8804-F68C83FB5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176</TotalTime>
  <Pages>9</Pages>
  <Words>3656</Words>
  <Characters>20840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84</cp:revision>
  <cp:lastPrinted>2011-08-03T09:36:00Z</cp:lastPrinted>
  <dcterms:created xsi:type="dcterms:W3CDTF">2024-10-02T12:03:00Z</dcterms:created>
  <dcterms:modified xsi:type="dcterms:W3CDTF">2024-10-04T03:49:00Z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